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062EC" w14:textId="77777777" w:rsidR="00D831B8" w:rsidRPr="00630518" w:rsidRDefault="00D831B8">
      <w:pPr>
        <w:rPr>
          <w:rFonts w:ascii="Arial" w:hAnsi="Arial" w:cs="Arial"/>
          <w:b/>
          <w:i/>
          <w:sz w:val="24"/>
          <w:szCs w:val="24"/>
        </w:rPr>
      </w:pPr>
      <w:r w:rsidRPr="00630518">
        <w:rPr>
          <w:rFonts w:ascii="Arial" w:hAnsi="Arial" w:cs="Arial"/>
          <w:b/>
          <w:i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A6BC3BB" wp14:editId="63409EA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630518">
        <w:rPr>
          <w:rFonts w:ascii="Arial" w:hAnsi="Arial" w:cs="Arial"/>
          <w:b/>
          <w:i/>
          <w:sz w:val="24"/>
          <w:szCs w:val="24"/>
        </w:rPr>
        <w:t>Claygate Primary School</w:t>
      </w:r>
    </w:p>
    <w:p w14:paraId="6B7FF5B0" w14:textId="0CAE61A3" w:rsidR="00630518" w:rsidRPr="00630518" w:rsidRDefault="005E4EFB">
      <w:pPr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Year 1</w:t>
      </w:r>
      <w:r w:rsidR="00616F99">
        <w:rPr>
          <w:rFonts w:ascii="Arial" w:hAnsi="Arial" w:cs="Arial"/>
          <w:b/>
          <w:i/>
          <w:sz w:val="24"/>
          <w:szCs w:val="24"/>
        </w:rPr>
        <w:t xml:space="preserve"> Summer T</w:t>
      </w:r>
      <w:r w:rsidR="00C926EC">
        <w:rPr>
          <w:rFonts w:ascii="Arial" w:hAnsi="Arial" w:cs="Arial"/>
          <w:b/>
          <w:i/>
          <w:sz w:val="24"/>
          <w:szCs w:val="24"/>
        </w:rPr>
        <w:t>erm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2 202</w:t>
      </w:r>
      <w:r w:rsidR="00492E72">
        <w:rPr>
          <w:rFonts w:ascii="Arial" w:hAnsi="Arial" w:cs="Arial"/>
          <w:b/>
          <w:i/>
          <w:sz w:val="24"/>
          <w:szCs w:val="24"/>
        </w:rPr>
        <w:t>6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 w:rsidR="00C926EC">
        <w:rPr>
          <w:rFonts w:ascii="Arial" w:hAnsi="Arial" w:cs="Arial"/>
          <w:b/>
          <w:i/>
          <w:sz w:val="24"/>
          <w:szCs w:val="24"/>
        </w:rPr>
        <w:t>–</w:t>
      </w:r>
      <w:r w:rsidR="00630518" w:rsidRPr="0063051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Florence Nightingale</w:t>
      </w:r>
    </w:p>
    <w:tbl>
      <w:tblPr>
        <w:tblStyle w:val="PlainTable11"/>
        <w:tblW w:w="15527" w:type="dxa"/>
        <w:tblLook w:val="04A0" w:firstRow="1" w:lastRow="0" w:firstColumn="1" w:lastColumn="0" w:noHBand="0" w:noVBand="1"/>
      </w:tblPr>
      <w:tblGrid>
        <w:gridCol w:w="2008"/>
        <w:gridCol w:w="1867"/>
        <w:gridCol w:w="14"/>
        <w:gridCol w:w="1838"/>
        <w:gridCol w:w="2122"/>
        <w:gridCol w:w="1987"/>
        <w:gridCol w:w="1742"/>
        <w:gridCol w:w="1867"/>
        <w:gridCol w:w="2082"/>
      </w:tblGrid>
      <w:tr w:rsidR="005526CF" w14:paraId="0D06889C" w14:textId="11153EEA" w:rsidTr="005526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270147D1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Week/Topic</w:t>
            </w:r>
          </w:p>
        </w:tc>
        <w:tc>
          <w:tcPr>
            <w:tcW w:w="1881" w:type="dxa"/>
            <w:gridSpan w:val="2"/>
            <w:shd w:val="clear" w:color="auto" w:fill="A50021"/>
            <w:vAlign w:val="center"/>
          </w:tcPr>
          <w:p w14:paraId="772CDF89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1</w:t>
            </w:r>
          </w:p>
          <w:p w14:paraId="0F8876F8" w14:textId="31A66F86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01.06.26</w:t>
            </w:r>
          </w:p>
          <w:p w14:paraId="0148C6AA" w14:textId="067D0ED2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5FFA0E92" w14:textId="76F3D6A1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70DD454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38" w:type="dxa"/>
            <w:shd w:val="clear" w:color="auto" w:fill="A50021"/>
            <w:vAlign w:val="center"/>
          </w:tcPr>
          <w:p w14:paraId="08975EEE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2</w:t>
            </w:r>
          </w:p>
          <w:p w14:paraId="6E9DBB70" w14:textId="14ACC03C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8.06.26</w:t>
            </w:r>
          </w:p>
          <w:p w14:paraId="49E0CA98" w14:textId="23195E2A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2122" w:type="dxa"/>
            <w:shd w:val="clear" w:color="auto" w:fill="A50021"/>
            <w:vAlign w:val="center"/>
          </w:tcPr>
          <w:p w14:paraId="4FC8FF63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3</w:t>
            </w:r>
          </w:p>
          <w:p w14:paraId="342CAD67" w14:textId="0BEDC18C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15.06.26</w:t>
            </w:r>
          </w:p>
          <w:p w14:paraId="59A0C202" w14:textId="1F3E2A21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987" w:type="dxa"/>
            <w:shd w:val="clear" w:color="auto" w:fill="A50021"/>
            <w:vAlign w:val="center"/>
          </w:tcPr>
          <w:p w14:paraId="073FA8F6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4</w:t>
            </w:r>
          </w:p>
          <w:p w14:paraId="31051539" w14:textId="566EC441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22.06.26</w:t>
            </w:r>
          </w:p>
          <w:p w14:paraId="6051FF79" w14:textId="2EE308A9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742" w:type="dxa"/>
            <w:shd w:val="clear" w:color="auto" w:fill="A50021"/>
            <w:vAlign w:val="center"/>
          </w:tcPr>
          <w:p w14:paraId="44C2BD24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5</w:t>
            </w:r>
          </w:p>
          <w:p w14:paraId="7DDEF567" w14:textId="356CA834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29.06.26</w:t>
            </w:r>
          </w:p>
          <w:p w14:paraId="6D795CC3" w14:textId="56CFF89C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A50021"/>
            <w:vAlign w:val="center"/>
          </w:tcPr>
          <w:p w14:paraId="63E897DA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6</w:t>
            </w:r>
          </w:p>
          <w:p w14:paraId="6D167F80" w14:textId="02C7960F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6.07.26</w:t>
            </w:r>
          </w:p>
          <w:p w14:paraId="132654A1" w14:textId="72426F3B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50021"/>
            <w:vAlign w:val="center"/>
          </w:tcPr>
          <w:p w14:paraId="4089532B" w14:textId="77777777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Week 7</w:t>
            </w:r>
          </w:p>
          <w:p w14:paraId="6F4878AD" w14:textId="30326F5E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13.07.26</w:t>
            </w:r>
          </w:p>
          <w:p w14:paraId="4A4A7FCE" w14:textId="037DCBD0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2715DE86" w14:textId="159482C1" w:rsidR="005526CF" w:rsidRPr="005526CF" w:rsidRDefault="005526CF" w:rsidP="005526C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</w:tr>
      <w:tr w:rsidR="005526CF" w:rsidRPr="00763030" w14:paraId="09D2A545" w14:textId="6CEE49C0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4EB3788D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English</w:t>
            </w:r>
          </w:p>
          <w:p w14:paraId="562495AF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548F39F5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7993762C" w14:textId="0C009EA4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Non-Fiction: Letter</w:t>
            </w:r>
          </w:p>
          <w:p w14:paraId="29297D62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7BBD4C5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Question marks</w:t>
            </w:r>
          </w:p>
          <w:p w14:paraId="01679203" w14:textId="3BDE5DF0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Suffix ‘</w:t>
            </w:r>
            <w:proofErr w:type="spellStart"/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ing</w:t>
            </w:r>
            <w:proofErr w:type="spellEnd"/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’</w:t>
            </w:r>
          </w:p>
        </w:tc>
        <w:tc>
          <w:tcPr>
            <w:tcW w:w="1838" w:type="dxa"/>
            <w:vAlign w:val="center"/>
          </w:tcPr>
          <w:p w14:paraId="7D5940AC" w14:textId="7945BB6E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Non-Fiction: Letter to New Teacher</w:t>
            </w:r>
          </w:p>
        </w:tc>
        <w:tc>
          <w:tcPr>
            <w:tcW w:w="2122" w:type="dxa"/>
            <w:vAlign w:val="center"/>
          </w:tcPr>
          <w:p w14:paraId="6413008B" w14:textId="0F3179F6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Story Writing: The search for the Giant Arctic Jellyfish</w:t>
            </w:r>
          </w:p>
        </w:tc>
        <w:tc>
          <w:tcPr>
            <w:tcW w:w="1987" w:type="dxa"/>
            <w:vAlign w:val="center"/>
          </w:tcPr>
          <w:p w14:paraId="4808B5D4" w14:textId="254F3B46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Story Writing: The search for the Giant Arctic Jellyfish</w:t>
            </w:r>
          </w:p>
        </w:tc>
        <w:tc>
          <w:tcPr>
            <w:tcW w:w="1742" w:type="dxa"/>
            <w:vAlign w:val="center"/>
          </w:tcPr>
          <w:p w14:paraId="11345DFC" w14:textId="7EE2E755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Story Writing: The search for the Giant Arctic Jellyfish</w:t>
            </w:r>
          </w:p>
        </w:tc>
        <w:tc>
          <w:tcPr>
            <w:tcW w:w="1867" w:type="dxa"/>
            <w:vAlign w:val="center"/>
          </w:tcPr>
          <w:p w14:paraId="21064977" w14:textId="06A89914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Alternative traditional tales</w:t>
            </w:r>
          </w:p>
        </w:tc>
        <w:tc>
          <w:tcPr>
            <w:tcW w:w="2079" w:type="dxa"/>
            <w:vAlign w:val="center"/>
          </w:tcPr>
          <w:p w14:paraId="0A235DD0" w14:textId="122CE013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Alternative traditional tales</w:t>
            </w:r>
          </w:p>
        </w:tc>
      </w:tr>
      <w:tr w:rsidR="005526CF" w:rsidRPr="00763030" w14:paraId="2347EE45" w14:textId="15BDCE38" w:rsidTr="005526CF">
        <w:trPr>
          <w:trHeight w:val="1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711AFE16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Phonics</w:t>
            </w:r>
          </w:p>
          <w:p w14:paraId="339290C6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18C8BC4C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67EC6435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2CD32B9" w14:textId="2FDE275D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Review – split digraphs &amp;</w:t>
            </w:r>
          </w:p>
          <w:p w14:paraId="451FCB82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oi, oy, ai, ay</w:t>
            </w:r>
          </w:p>
          <w:p w14:paraId="6FCF0E12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air, ear</w:t>
            </w:r>
          </w:p>
        </w:tc>
        <w:tc>
          <w:tcPr>
            <w:tcW w:w="1838" w:type="dxa"/>
            <w:vAlign w:val="center"/>
          </w:tcPr>
          <w:p w14:paraId="48D3666B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191680CF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755BAC31" w14:textId="0ED2B646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Review</w:t>
            </w:r>
          </w:p>
          <w:p w14:paraId="1B159788" w14:textId="798FD422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7683C325" w14:textId="6248A36A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/ai/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eigh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aigh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ey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ea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eight straight grey break</w:t>
            </w:r>
          </w:p>
          <w:p w14:paraId="37E2603F" w14:textId="17B215D1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/n/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kn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gn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knee gnaw</w:t>
            </w:r>
          </w:p>
          <w:p w14:paraId="3C462686" w14:textId="029329D5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/m/ mb thumb /ear/ ere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eer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here deer</w:t>
            </w:r>
          </w:p>
        </w:tc>
        <w:tc>
          <w:tcPr>
            <w:tcW w:w="1987" w:type="dxa"/>
            <w:vAlign w:val="center"/>
          </w:tcPr>
          <w:p w14:paraId="51256522" w14:textId="6B3FDF70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zh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su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si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treasure vision /j/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dge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bridge /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 y crystal /j/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ge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large</w:t>
            </w:r>
          </w:p>
        </w:tc>
        <w:tc>
          <w:tcPr>
            <w:tcW w:w="1742" w:type="dxa"/>
            <w:vAlign w:val="center"/>
          </w:tcPr>
          <w:p w14:paraId="2A4E022D" w14:textId="44229875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/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sh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/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ti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ssi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si</w:t>
            </w:r>
            <w:proofErr w:type="spell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ci potion mission mansion delicious</w:t>
            </w:r>
          </w:p>
        </w:tc>
        <w:tc>
          <w:tcPr>
            <w:tcW w:w="1867" w:type="dxa"/>
            <w:vAlign w:val="center"/>
          </w:tcPr>
          <w:p w14:paraId="7BA38CF8" w14:textId="7E3FA19C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/or/ augh our oar ore daughter pour oar more</w:t>
            </w:r>
          </w:p>
          <w:p w14:paraId="06A1AED1" w14:textId="17D1441E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vAlign w:val="center"/>
          </w:tcPr>
          <w:p w14:paraId="03BC49B8" w14:textId="6A27C718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717B357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Assessment</w:t>
            </w:r>
          </w:p>
        </w:tc>
      </w:tr>
      <w:tr w:rsidR="005526CF" w:rsidRPr="00763030" w14:paraId="56335F30" w14:textId="7A47ECD8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198C827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Mathematics</w:t>
            </w:r>
          </w:p>
          <w:p w14:paraId="3E76E2C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1E7DA2A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66A97B96" w14:textId="4BAD55BD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Position and Direction</w:t>
            </w:r>
          </w:p>
        </w:tc>
        <w:tc>
          <w:tcPr>
            <w:tcW w:w="1838" w:type="dxa"/>
            <w:vAlign w:val="center"/>
          </w:tcPr>
          <w:p w14:paraId="0EF70CED" w14:textId="2705EEC3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Place value</w:t>
            </w:r>
          </w:p>
        </w:tc>
        <w:tc>
          <w:tcPr>
            <w:tcW w:w="2122" w:type="dxa"/>
            <w:vAlign w:val="center"/>
          </w:tcPr>
          <w:p w14:paraId="36B794FF" w14:textId="7266E5DB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Place value</w:t>
            </w:r>
          </w:p>
        </w:tc>
        <w:tc>
          <w:tcPr>
            <w:tcW w:w="1987" w:type="dxa"/>
            <w:vAlign w:val="center"/>
          </w:tcPr>
          <w:p w14:paraId="3BDBDD9E" w14:textId="040FD38E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Money</w:t>
            </w:r>
          </w:p>
        </w:tc>
        <w:tc>
          <w:tcPr>
            <w:tcW w:w="1742" w:type="dxa"/>
            <w:vAlign w:val="center"/>
          </w:tcPr>
          <w:p w14:paraId="7CD1CE36" w14:textId="0FCBC0F9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Time</w:t>
            </w:r>
          </w:p>
        </w:tc>
        <w:tc>
          <w:tcPr>
            <w:tcW w:w="1867" w:type="dxa"/>
            <w:vAlign w:val="center"/>
          </w:tcPr>
          <w:p w14:paraId="17E0E954" w14:textId="7CEBFB2C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Time</w:t>
            </w:r>
          </w:p>
        </w:tc>
        <w:tc>
          <w:tcPr>
            <w:tcW w:w="2079" w:type="dxa"/>
            <w:vAlign w:val="center"/>
          </w:tcPr>
          <w:p w14:paraId="2A63EACC" w14:textId="6E6877F8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Consolidation</w:t>
            </w:r>
          </w:p>
        </w:tc>
      </w:tr>
      <w:tr w:rsidR="005526CF" w:rsidRPr="00763030" w14:paraId="4F3E56EF" w14:textId="6419835F" w:rsidTr="005526CF">
        <w:trPr>
          <w:trHeight w:val="11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0BD78E6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Science</w:t>
            </w:r>
          </w:p>
          <w:p w14:paraId="677FCB34" w14:textId="4E1EEBF2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All about animals</w:t>
            </w:r>
          </w:p>
        </w:tc>
        <w:tc>
          <w:tcPr>
            <w:tcW w:w="1881" w:type="dxa"/>
            <w:gridSpan w:val="2"/>
            <w:vAlign w:val="center"/>
          </w:tcPr>
          <w:p w14:paraId="2CA38167" w14:textId="365D83B8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Discover animal families</w:t>
            </w:r>
          </w:p>
          <w:p w14:paraId="17A81B65" w14:textId="49F596C8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272FB667" w14:textId="35F076C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Differences between mammals and birds</w:t>
            </w:r>
          </w:p>
        </w:tc>
        <w:tc>
          <w:tcPr>
            <w:tcW w:w="2122" w:type="dxa"/>
            <w:vAlign w:val="center"/>
          </w:tcPr>
          <w:p w14:paraId="6C75568C" w14:textId="1C17A50C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Differences between amphibians, reptiles and fish</w:t>
            </w:r>
          </w:p>
        </w:tc>
        <w:tc>
          <w:tcPr>
            <w:tcW w:w="1987" w:type="dxa"/>
            <w:vAlign w:val="center"/>
          </w:tcPr>
          <w:p w14:paraId="6C861D7C" w14:textId="387EECBE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Discover the type of food living things eat</w:t>
            </w:r>
          </w:p>
        </w:tc>
        <w:tc>
          <w:tcPr>
            <w:tcW w:w="1742" w:type="dxa"/>
            <w:vAlign w:val="center"/>
          </w:tcPr>
          <w:p w14:paraId="70261C26" w14:textId="615F3731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Explore the difference between wild animals and pets</w:t>
            </w:r>
          </w:p>
        </w:tc>
        <w:tc>
          <w:tcPr>
            <w:tcW w:w="1867" w:type="dxa"/>
            <w:vAlign w:val="center"/>
          </w:tcPr>
          <w:p w14:paraId="0112D29F" w14:textId="1BFE298F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Explain the characteristics of an animal</w:t>
            </w:r>
          </w:p>
        </w:tc>
        <w:tc>
          <w:tcPr>
            <w:tcW w:w="2079" w:type="dxa"/>
            <w:vAlign w:val="center"/>
          </w:tcPr>
          <w:p w14:paraId="4A26D821" w14:textId="754C3C30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Assessment</w:t>
            </w:r>
          </w:p>
        </w:tc>
      </w:tr>
      <w:tr w:rsidR="005526CF" w:rsidRPr="00763030" w14:paraId="4B1C1705" w14:textId="2955096C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2599F82D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Computing</w:t>
            </w:r>
          </w:p>
          <w:p w14:paraId="1ED298A9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0375BB9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36C670E5" w14:textId="2F34AAB8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Online safety</w:t>
            </w:r>
          </w:p>
          <w:p w14:paraId="75E5CCDE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838" w:type="dxa"/>
            <w:vAlign w:val="center"/>
          </w:tcPr>
          <w:p w14:paraId="42FE40E5" w14:textId="130DD371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Rocket materials</w:t>
            </w:r>
          </w:p>
        </w:tc>
        <w:tc>
          <w:tcPr>
            <w:tcW w:w="2122" w:type="dxa"/>
            <w:vAlign w:val="center"/>
          </w:tcPr>
          <w:p w14:paraId="0AA3C162" w14:textId="2A3733A2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Rocket design</w:t>
            </w:r>
          </w:p>
        </w:tc>
        <w:tc>
          <w:tcPr>
            <w:tcW w:w="1987" w:type="dxa"/>
            <w:vAlign w:val="center"/>
          </w:tcPr>
          <w:p w14:paraId="44B2E634" w14:textId="234BA91B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Rocket building instructions</w:t>
            </w:r>
          </w:p>
        </w:tc>
        <w:tc>
          <w:tcPr>
            <w:tcW w:w="1742" w:type="dxa"/>
            <w:vAlign w:val="center"/>
          </w:tcPr>
          <w:p w14:paraId="20AF5CD3" w14:textId="3504E50C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a rocket</w:t>
            </w:r>
          </w:p>
        </w:tc>
        <w:tc>
          <w:tcPr>
            <w:tcW w:w="1867" w:type="dxa"/>
            <w:vAlign w:val="center"/>
          </w:tcPr>
          <w:p w14:paraId="0288BEA8" w14:textId="54DB025A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Rocket launching</w:t>
            </w:r>
          </w:p>
        </w:tc>
        <w:tc>
          <w:tcPr>
            <w:tcW w:w="2079" w:type="dxa"/>
            <w:vAlign w:val="center"/>
          </w:tcPr>
          <w:p w14:paraId="5306E8C1" w14:textId="147542DC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Assessment</w:t>
            </w:r>
          </w:p>
        </w:tc>
      </w:tr>
      <w:tr w:rsidR="005526CF" w:rsidRPr="00763030" w14:paraId="1BD42597" w14:textId="33ABFF7C" w:rsidTr="005526CF">
        <w:trPr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0FAC02AC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Art &amp; Design Technology</w:t>
            </w:r>
          </w:p>
        </w:tc>
        <w:tc>
          <w:tcPr>
            <w:tcW w:w="1867" w:type="dxa"/>
            <w:vAlign w:val="center"/>
          </w:tcPr>
          <w:p w14:paraId="54EF2A85" w14:textId="7192BD39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Fruits</w:t>
            </w:r>
          </w:p>
        </w:tc>
        <w:tc>
          <w:tcPr>
            <w:tcW w:w="1852" w:type="dxa"/>
            <w:gridSpan w:val="2"/>
            <w:vAlign w:val="center"/>
          </w:tcPr>
          <w:p w14:paraId="763F0655" w14:textId="2572229A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Growing</w:t>
            </w:r>
          </w:p>
        </w:tc>
        <w:tc>
          <w:tcPr>
            <w:tcW w:w="2122" w:type="dxa"/>
            <w:vAlign w:val="center"/>
          </w:tcPr>
          <w:p w14:paraId="6AE2D8CC" w14:textId="26A64131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Cutting and juicing</w:t>
            </w:r>
          </w:p>
        </w:tc>
        <w:tc>
          <w:tcPr>
            <w:tcW w:w="1987" w:type="dxa"/>
            <w:vAlign w:val="center"/>
          </w:tcPr>
          <w:p w14:paraId="1BA3F5EF" w14:textId="531FC712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Testing ingredients</w:t>
            </w:r>
          </w:p>
        </w:tc>
        <w:tc>
          <w:tcPr>
            <w:tcW w:w="1742" w:type="dxa"/>
            <w:vAlign w:val="center"/>
          </w:tcPr>
          <w:p w14:paraId="7C1E93FC" w14:textId="416C8F4A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Making smoothies</w:t>
            </w:r>
          </w:p>
        </w:tc>
        <w:tc>
          <w:tcPr>
            <w:tcW w:w="1867" w:type="dxa"/>
            <w:vAlign w:val="center"/>
          </w:tcPr>
          <w:p w14:paraId="3C20134C" w14:textId="0AD79D05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To evaluate against the design brief.</w:t>
            </w:r>
          </w:p>
        </w:tc>
        <w:tc>
          <w:tcPr>
            <w:tcW w:w="2079" w:type="dxa"/>
            <w:vAlign w:val="center"/>
          </w:tcPr>
          <w:p w14:paraId="3591220D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526CF" w:rsidRPr="0092129E" w14:paraId="72B34A1E" w14:textId="6C4AB982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34B2D5AB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History</w:t>
            </w:r>
          </w:p>
          <w:p w14:paraId="4BBBC35B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7D4269C6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77E0CA76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7" w:history="1">
              <w:r w:rsidRPr="005526CF">
                <w:rPr>
                  <w:rStyle w:val="Hyperlink"/>
                  <w:rFonts w:ascii="Arial" w:hAnsi="Arial" w:cs="Arial"/>
                  <w:color w:val="000000" w:themeColor="text1"/>
                  <w:sz w:val="20"/>
                  <w:szCs w:val="20"/>
                  <w:u w:val="none"/>
                </w:rPr>
                <w:t>Who was Florence Nightingale?</w:t>
              </w:r>
            </w:hyperlink>
          </w:p>
        </w:tc>
        <w:tc>
          <w:tcPr>
            <w:tcW w:w="1838" w:type="dxa"/>
            <w:vAlign w:val="center"/>
          </w:tcPr>
          <w:p w14:paraId="05C402B0" w14:textId="6C2C8790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Why did Florence Nightingale travel to the Crimea?</w:t>
            </w:r>
          </w:p>
        </w:tc>
        <w:tc>
          <w:tcPr>
            <w:tcW w:w="2122" w:type="dxa"/>
            <w:vAlign w:val="center"/>
          </w:tcPr>
          <w:p w14:paraId="4BA7CA1E" w14:textId="0524E851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8" w:history="1">
              <w:r w:rsidRPr="005526CF">
                <w:rPr>
                  <w:rStyle w:val="Hyperlink"/>
                  <w:rFonts w:ascii="Arial" w:hAnsi="Arial" w:cs="Arial"/>
                  <w:color w:val="000000" w:themeColor="text1"/>
                  <w:sz w:val="20"/>
                  <w:szCs w:val="20"/>
                  <w:u w:val="none"/>
                </w:rPr>
                <w:t>What did Florence do to improve the lives of the soldiers in the Crimea?</w:t>
              </w:r>
            </w:hyperlink>
          </w:p>
        </w:tc>
        <w:tc>
          <w:tcPr>
            <w:tcW w:w="1987" w:type="dxa"/>
            <w:vAlign w:val="center"/>
          </w:tcPr>
          <w:p w14:paraId="7F01B2DE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Who was Mary Seacole?</w:t>
            </w:r>
          </w:p>
        </w:tc>
        <w:tc>
          <w:tcPr>
            <w:tcW w:w="1742" w:type="dxa"/>
            <w:vAlign w:val="center"/>
          </w:tcPr>
          <w:p w14:paraId="7F37E3E8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How did Mary Seacole help soldiers?</w:t>
            </w:r>
          </w:p>
        </w:tc>
        <w:tc>
          <w:tcPr>
            <w:tcW w:w="1867" w:type="dxa"/>
            <w:vAlign w:val="center"/>
          </w:tcPr>
          <w:p w14:paraId="1E2F45D3" w14:textId="73F118AE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Assessment:</w:t>
            </w:r>
          </w:p>
          <w:p w14:paraId="169683F3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5526C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  <w:t>How did Florence Nightingale change hospitals?</w:t>
            </w:r>
          </w:p>
          <w:p w14:paraId="2750C204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5526C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  <w:t>What was Florence Nightingale’s nickname and why?</w:t>
            </w:r>
          </w:p>
          <w:p w14:paraId="29532C0F" w14:textId="785A7299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5526C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  <w:t xml:space="preserve">Can you tell me 3 interesting facts </w:t>
            </w:r>
            <w:r w:rsidRPr="005526CF"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  <w:lastRenderedPageBreak/>
              <w:t>about Mary Seacole?</w:t>
            </w:r>
          </w:p>
        </w:tc>
        <w:tc>
          <w:tcPr>
            <w:tcW w:w="2079" w:type="dxa"/>
            <w:vAlign w:val="center"/>
          </w:tcPr>
          <w:p w14:paraId="76CDFF42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Caring Hearts Day!</w:t>
            </w:r>
          </w:p>
          <w:p w14:paraId="57C66F93" w14:textId="77777777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Dress as a carer/nurse/doctor</w:t>
            </w:r>
          </w:p>
        </w:tc>
      </w:tr>
      <w:tr w:rsidR="005526CF" w:rsidRPr="00763030" w14:paraId="416962D8" w14:textId="7DF6B9F4" w:rsidTr="005526CF">
        <w:trPr>
          <w:trHeight w:val="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632F5A6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PE</w:t>
            </w:r>
          </w:p>
          <w:p w14:paraId="2AAD1FC7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3519" w:type="dxa"/>
            <w:gridSpan w:val="8"/>
            <w:vAlign w:val="center"/>
          </w:tcPr>
          <w:p w14:paraId="4EA8EBC2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Athletics and </w:t>
            </w:r>
            <w:proofErr w:type="gram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Multi-skills</w:t>
            </w:r>
            <w:proofErr w:type="gramEnd"/>
          </w:p>
        </w:tc>
      </w:tr>
      <w:tr w:rsidR="005526CF" w:rsidRPr="00763030" w14:paraId="48E84157" w14:textId="690F017E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0301CB7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RE</w:t>
            </w:r>
          </w:p>
          <w:p w14:paraId="76E85E23" w14:textId="034CC054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4B705BDA" w14:textId="66F46306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What is a family and what could they enjoy doing together? How do we show what’s important to us?</w:t>
            </w:r>
          </w:p>
        </w:tc>
        <w:tc>
          <w:tcPr>
            <w:tcW w:w="1838" w:type="dxa"/>
            <w:vAlign w:val="center"/>
          </w:tcPr>
          <w:p w14:paraId="3080A3C5" w14:textId="73AD9A2F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What do many Muslim families do and why?</w:t>
            </w:r>
          </w:p>
        </w:tc>
        <w:tc>
          <w:tcPr>
            <w:tcW w:w="2122" w:type="dxa"/>
            <w:vAlign w:val="center"/>
          </w:tcPr>
          <w:p w14:paraId="521793C8" w14:textId="21B7F56B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Who do Muslims believe Muhammad (PBUH) is?</w:t>
            </w:r>
          </w:p>
        </w:tc>
        <w:tc>
          <w:tcPr>
            <w:tcW w:w="1987" w:type="dxa"/>
            <w:vAlign w:val="center"/>
          </w:tcPr>
          <w:p w14:paraId="6D8D49FA" w14:textId="26309F2C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Why do Muslim families want to follow the example of Muhammad?</w:t>
            </w:r>
          </w:p>
        </w:tc>
        <w:tc>
          <w:tcPr>
            <w:tcW w:w="1742" w:type="dxa"/>
            <w:vAlign w:val="center"/>
          </w:tcPr>
          <w:p w14:paraId="605BF25B" w14:textId="1E9076A1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How can we tell if something is important for a Muslim family?</w:t>
            </w:r>
          </w:p>
        </w:tc>
        <w:tc>
          <w:tcPr>
            <w:tcW w:w="1867" w:type="dxa"/>
            <w:vAlign w:val="center"/>
          </w:tcPr>
          <w:p w14:paraId="426D74AF" w14:textId="327B0665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What is important for many Muslim families?</w:t>
            </w:r>
          </w:p>
        </w:tc>
        <w:tc>
          <w:tcPr>
            <w:tcW w:w="2079" w:type="dxa"/>
            <w:vAlign w:val="center"/>
          </w:tcPr>
          <w:p w14:paraId="7C223F6D" w14:textId="34B12D28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End of topic assessment</w:t>
            </w:r>
          </w:p>
        </w:tc>
      </w:tr>
      <w:tr w:rsidR="005526CF" w:rsidRPr="00763030" w14:paraId="49585BD6" w14:textId="7B8789FB" w:rsidTr="005526CF">
        <w:trPr>
          <w:trHeight w:val="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111F937B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PSHE</w:t>
            </w:r>
          </w:p>
          <w:p w14:paraId="0369863E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024FA09D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881" w:type="dxa"/>
            <w:gridSpan w:val="2"/>
            <w:vAlign w:val="center"/>
          </w:tcPr>
          <w:p w14:paraId="43D16154" w14:textId="0C1E278F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The life cycles of animals and humans</w:t>
            </w:r>
          </w:p>
        </w:tc>
        <w:tc>
          <w:tcPr>
            <w:tcW w:w="1838" w:type="dxa"/>
            <w:vAlign w:val="center"/>
          </w:tcPr>
          <w:p w14:paraId="528FB97F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Changing me</w:t>
            </w:r>
          </w:p>
        </w:tc>
        <w:tc>
          <w:tcPr>
            <w:tcW w:w="2122" w:type="dxa"/>
            <w:vAlign w:val="center"/>
          </w:tcPr>
          <w:p w14:paraId="6ECC0FC8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How the body has changed since being a baby</w:t>
            </w:r>
          </w:p>
        </w:tc>
        <w:tc>
          <w:tcPr>
            <w:tcW w:w="1987" w:type="dxa"/>
            <w:vAlign w:val="center"/>
          </w:tcPr>
          <w:p w14:paraId="258652E9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Boys and </w:t>
            </w:r>
            <w:proofErr w:type="gram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girls</w:t>
            </w:r>
            <w:proofErr w:type="gramEnd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bodies</w:t>
            </w:r>
          </w:p>
        </w:tc>
        <w:tc>
          <w:tcPr>
            <w:tcW w:w="1742" w:type="dxa"/>
            <w:vAlign w:val="center"/>
          </w:tcPr>
          <w:p w14:paraId="2D2773D0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Learning and </w:t>
            </w:r>
            <w:proofErr w:type="gramStart"/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Growing</w:t>
            </w:r>
            <w:proofErr w:type="gramEnd"/>
          </w:p>
        </w:tc>
        <w:tc>
          <w:tcPr>
            <w:tcW w:w="1867" w:type="dxa"/>
            <w:vAlign w:val="center"/>
          </w:tcPr>
          <w:p w14:paraId="5D92AAC2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526CF">
              <w:rPr>
                <w:rFonts w:ascii="Arial" w:hAnsi="Arial" w:cs="Arial"/>
                <w:color w:val="000000" w:themeColor="text1"/>
                <w:sz w:val="20"/>
                <w:szCs w:val="20"/>
              </w:rPr>
              <w:t>Coping with Change</w:t>
            </w:r>
          </w:p>
        </w:tc>
        <w:tc>
          <w:tcPr>
            <w:tcW w:w="2079" w:type="dxa"/>
            <w:vAlign w:val="center"/>
          </w:tcPr>
          <w:p w14:paraId="5EADB728" w14:textId="77777777" w:rsidR="005526CF" w:rsidRPr="005526CF" w:rsidRDefault="005526CF" w:rsidP="005526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526CF" w:rsidRPr="00763030" w14:paraId="60107061" w14:textId="40F26907" w:rsidTr="005526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8" w:type="dxa"/>
            <w:shd w:val="clear" w:color="auto" w:fill="A50021"/>
            <w:vAlign w:val="center"/>
          </w:tcPr>
          <w:p w14:paraId="5DC80691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5526CF">
              <w:rPr>
                <w:rFonts w:ascii="Arial" w:hAnsi="Arial" w:cs="Arial"/>
                <w:b w:val="0"/>
                <w:i/>
                <w:sz w:val="20"/>
                <w:szCs w:val="20"/>
              </w:rPr>
              <w:t>Enrichment Block</w:t>
            </w:r>
          </w:p>
          <w:p w14:paraId="5DB0E31B" w14:textId="77777777" w:rsidR="005526CF" w:rsidRPr="005526CF" w:rsidRDefault="005526CF" w:rsidP="005526CF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13519" w:type="dxa"/>
            <w:gridSpan w:val="8"/>
            <w:vAlign w:val="center"/>
          </w:tcPr>
          <w:p w14:paraId="66057B5E" w14:textId="1FF0F03A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526CF">
              <w:rPr>
                <w:rFonts w:ascii="Arial" w:hAnsi="Arial" w:cs="Arial"/>
                <w:sz w:val="20"/>
                <w:szCs w:val="20"/>
              </w:rPr>
              <w:t xml:space="preserve">Alder – </w:t>
            </w:r>
            <w:proofErr w:type="spellStart"/>
            <w:r w:rsidRPr="005526CF">
              <w:rPr>
                <w:rFonts w:ascii="Arial" w:hAnsi="Arial" w:cs="Arial"/>
                <w:sz w:val="20"/>
                <w:szCs w:val="20"/>
              </w:rPr>
              <w:t>Mfit</w:t>
            </w:r>
            <w:proofErr w:type="spellEnd"/>
          </w:p>
          <w:p w14:paraId="1FCD0CF6" w14:textId="2B6D9080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5526CF">
              <w:rPr>
                <w:rFonts w:ascii="Arial" w:hAnsi="Arial" w:cs="Arial"/>
                <w:sz w:val="20"/>
                <w:szCs w:val="20"/>
              </w:rPr>
              <w:t xml:space="preserve">Oak - </w:t>
            </w:r>
            <w:proofErr w:type="spellStart"/>
            <w:r w:rsidRPr="005526CF">
              <w:rPr>
                <w:rFonts w:ascii="Arial" w:hAnsi="Arial" w:cs="Arial"/>
                <w:sz w:val="20"/>
                <w:szCs w:val="20"/>
              </w:rPr>
              <w:t>Multisports</w:t>
            </w:r>
            <w:proofErr w:type="spellEnd"/>
          </w:p>
          <w:p w14:paraId="7B5AA8F3" w14:textId="6FE68A14" w:rsidR="005526CF" w:rsidRPr="005526CF" w:rsidRDefault="005526CF" w:rsidP="005526C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B42E0C" w14:textId="77777777" w:rsidR="00630518" w:rsidRDefault="00630518"/>
    <w:p w14:paraId="28578962" w14:textId="77777777" w:rsidR="00046AA0" w:rsidRDefault="00046AA0"/>
    <w:p w14:paraId="413E345E" w14:textId="77777777" w:rsidR="00D831B8" w:rsidRDefault="00D831B8"/>
    <w:sectPr w:rsidR="00D831B8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507850">
    <w:abstractNumId w:val="2"/>
  </w:num>
  <w:num w:numId="2" w16cid:durableId="1861242580">
    <w:abstractNumId w:val="0"/>
  </w:num>
  <w:num w:numId="3" w16cid:durableId="473572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35ED9"/>
    <w:rsid w:val="00046AA0"/>
    <w:rsid w:val="0009126A"/>
    <w:rsid w:val="000C6949"/>
    <w:rsid w:val="00106E18"/>
    <w:rsid w:val="00111DBA"/>
    <w:rsid w:val="00117169"/>
    <w:rsid w:val="00164E51"/>
    <w:rsid w:val="001A169C"/>
    <w:rsid w:val="001E7149"/>
    <w:rsid w:val="002004F8"/>
    <w:rsid w:val="00210AE7"/>
    <w:rsid w:val="00261A26"/>
    <w:rsid w:val="00267F6A"/>
    <w:rsid w:val="0027183D"/>
    <w:rsid w:val="00325B43"/>
    <w:rsid w:val="00327764"/>
    <w:rsid w:val="00345356"/>
    <w:rsid w:val="003B5A94"/>
    <w:rsid w:val="00443894"/>
    <w:rsid w:val="004641CE"/>
    <w:rsid w:val="00470EBC"/>
    <w:rsid w:val="0047376C"/>
    <w:rsid w:val="00486D71"/>
    <w:rsid w:val="00492E72"/>
    <w:rsid w:val="004A0B4F"/>
    <w:rsid w:val="004A7AEF"/>
    <w:rsid w:val="004C39BC"/>
    <w:rsid w:val="004D5FF0"/>
    <w:rsid w:val="004E646E"/>
    <w:rsid w:val="004E7132"/>
    <w:rsid w:val="004F7219"/>
    <w:rsid w:val="00507C34"/>
    <w:rsid w:val="005117D9"/>
    <w:rsid w:val="005231D2"/>
    <w:rsid w:val="00524F2D"/>
    <w:rsid w:val="005526CF"/>
    <w:rsid w:val="00557E48"/>
    <w:rsid w:val="00564A76"/>
    <w:rsid w:val="005831A5"/>
    <w:rsid w:val="00586968"/>
    <w:rsid w:val="00592FF5"/>
    <w:rsid w:val="005A259D"/>
    <w:rsid w:val="005A7C27"/>
    <w:rsid w:val="005E4EFB"/>
    <w:rsid w:val="005E78AC"/>
    <w:rsid w:val="00616F99"/>
    <w:rsid w:val="006203FE"/>
    <w:rsid w:val="00630518"/>
    <w:rsid w:val="006454C7"/>
    <w:rsid w:val="00647973"/>
    <w:rsid w:val="00681938"/>
    <w:rsid w:val="006C035C"/>
    <w:rsid w:val="006C71CA"/>
    <w:rsid w:val="007007B0"/>
    <w:rsid w:val="00703C8D"/>
    <w:rsid w:val="00703FDE"/>
    <w:rsid w:val="00761B96"/>
    <w:rsid w:val="00763030"/>
    <w:rsid w:val="007826E8"/>
    <w:rsid w:val="007C09B5"/>
    <w:rsid w:val="007D3C14"/>
    <w:rsid w:val="007E1E16"/>
    <w:rsid w:val="007E2683"/>
    <w:rsid w:val="008304EB"/>
    <w:rsid w:val="00874A99"/>
    <w:rsid w:val="00894797"/>
    <w:rsid w:val="008A1D0C"/>
    <w:rsid w:val="008B2B0A"/>
    <w:rsid w:val="008B76F6"/>
    <w:rsid w:val="008D1C97"/>
    <w:rsid w:val="0092129E"/>
    <w:rsid w:val="0094214F"/>
    <w:rsid w:val="009A47D3"/>
    <w:rsid w:val="009A6235"/>
    <w:rsid w:val="009B5C05"/>
    <w:rsid w:val="009D0181"/>
    <w:rsid w:val="009E770C"/>
    <w:rsid w:val="009F549F"/>
    <w:rsid w:val="00A44255"/>
    <w:rsid w:val="00A83B31"/>
    <w:rsid w:val="00A94F9E"/>
    <w:rsid w:val="00AC4688"/>
    <w:rsid w:val="00B07C26"/>
    <w:rsid w:val="00B23D3D"/>
    <w:rsid w:val="00B52452"/>
    <w:rsid w:val="00BA62BD"/>
    <w:rsid w:val="00BC4458"/>
    <w:rsid w:val="00BC498A"/>
    <w:rsid w:val="00C926EC"/>
    <w:rsid w:val="00CC395A"/>
    <w:rsid w:val="00CC59BD"/>
    <w:rsid w:val="00CD0876"/>
    <w:rsid w:val="00CE5B49"/>
    <w:rsid w:val="00CE6D53"/>
    <w:rsid w:val="00D01F73"/>
    <w:rsid w:val="00D05A1E"/>
    <w:rsid w:val="00D46747"/>
    <w:rsid w:val="00D831B8"/>
    <w:rsid w:val="00D94AEF"/>
    <w:rsid w:val="00DA7041"/>
    <w:rsid w:val="00DB3C05"/>
    <w:rsid w:val="00E1735F"/>
    <w:rsid w:val="00E210D0"/>
    <w:rsid w:val="00E369DA"/>
    <w:rsid w:val="00E62AF9"/>
    <w:rsid w:val="00F37DE4"/>
    <w:rsid w:val="00F9386A"/>
    <w:rsid w:val="00F9440D"/>
    <w:rsid w:val="00F9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BD0B8B"/>
  <w15:docId w15:val="{4574A4CE-E68B-43D1-ABAE-9CB9A3DF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customStyle="1" w:styleId="PlainTable11">
    <w:name w:val="Plain Table 1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GridLight1">
    <w:name w:val="Table Grid Light1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212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ystagehistory.co.uk/keystage-1/outstanding-lessons/florence-nightingale/kq3a-fighting-fit-what-did-florence-do-to-improve-the-lives-of-the-soldiers-when-she-arrived-in-the-crimea-new-version-2021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keystagehistory.co.uk/keystage-1/outstanding-lessons/florence-nightingale/kq1-why-do-we-think-florence-nightingale-is-remembere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2D0BA-0A99-456C-8D2E-EF0107961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Nicola Hoy</cp:lastModifiedBy>
  <cp:revision>6</cp:revision>
  <cp:lastPrinted>2021-06-08T11:44:00Z</cp:lastPrinted>
  <dcterms:created xsi:type="dcterms:W3CDTF">2026-04-22T10:34:00Z</dcterms:created>
  <dcterms:modified xsi:type="dcterms:W3CDTF">2026-05-13T13:28:00Z</dcterms:modified>
</cp:coreProperties>
</file>