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82F3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6635F42" wp14:editId="6D4A422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75D28A07" w14:textId="14DE4898" w:rsidR="00630518" w:rsidRPr="00630518" w:rsidRDefault="0063051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sz w:val="24"/>
          <w:szCs w:val="24"/>
        </w:rPr>
        <w:t xml:space="preserve">Year </w:t>
      </w:r>
      <w:r w:rsidR="000F32A8">
        <w:rPr>
          <w:rFonts w:ascii="Arial" w:hAnsi="Arial" w:cs="Arial"/>
          <w:b/>
          <w:i/>
          <w:sz w:val="24"/>
          <w:szCs w:val="24"/>
        </w:rPr>
        <w:t>4</w:t>
      </w:r>
      <w:r w:rsidR="007E19ED">
        <w:rPr>
          <w:rFonts w:ascii="Arial" w:hAnsi="Arial" w:cs="Arial"/>
          <w:b/>
          <w:i/>
          <w:sz w:val="24"/>
          <w:szCs w:val="24"/>
        </w:rPr>
        <w:t xml:space="preserve"> </w:t>
      </w:r>
      <w:r w:rsidR="00DC27A1">
        <w:rPr>
          <w:rFonts w:ascii="Arial" w:hAnsi="Arial" w:cs="Arial"/>
          <w:b/>
          <w:i/>
          <w:sz w:val="24"/>
          <w:szCs w:val="24"/>
        </w:rPr>
        <w:t>Autumn term 1</w:t>
      </w:r>
      <w:r w:rsidR="007E19ED">
        <w:rPr>
          <w:rFonts w:ascii="Arial" w:hAnsi="Arial" w:cs="Arial"/>
          <w:b/>
          <w:i/>
          <w:sz w:val="24"/>
          <w:szCs w:val="24"/>
        </w:rPr>
        <w:t xml:space="preserve"> 202</w:t>
      </w:r>
      <w:r w:rsidR="0088027C">
        <w:rPr>
          <w:rFonts w:ascii="Arial" w:hAnsi="Arial" w:cs="Arial"/>
          <w:b/>
          <w:i/>
          <w:sz w:val="24"/>
          <w:szCs w:val="24"/>
        </w:rPr>
        <w:t>6</w:t>
      </w:r>
    </w:p>
    <w:tbl>
      <w:tblPr>
        <w:tblStyle w:val="PlainTable1"/>
        <w:tblW w:w="15877" w:type="dxa"/>
        <w:tblInd w:w="-289" w:type="dxa"/>
        <w:tblLook w:val="04A0" w:firstRow="1" w:lastRow="0" w:firstColumn="1" w:lastColumn="0" w:noHBand="0" w:noVBand="1"/>
      </w:tblPr>
      <w:tblGrid>
        <w:gridCol w:w="2032"/>
        <w:gridCol w:w="1788"/>
        <w:gridCol w:w="1661"/>
        <w:gridCol w:w="1745"/>
        <w:gridCol w:w="1812"/>
        <w:gridCol w:w="1807"/>
        <w:gridCol w:w="1734"/>
        <w:gridCol w:w="1692"/>
        <w:gridCol w:w="1606"/>
      </w:tblGrid>
      <w:tr w:rsidR="00522882" w14:paraId="77C63D34" w14:textId="0C6359A3" w:rsidTr="005228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29062202" w14:textId="77777777" w:rsidR="00522882" w:rsidRPr="00630518" w:rsidRDefault="00522882" w:rsidP="00E23C2B">
            <w:pPr>
              <w:jc w:val="center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Week/Topic</w:t>
            </w:r>
          </w:p>
        </w:tc>
        <w:tc>
          <w:tcPr>
            <w:tcW w:w="1788" w:type="dxa"/>
            <w:shd w:val="clear" w:color="auto" w:fill="A50021"/>
          </w:tcPr>
          <w:p w14:paraId="0C24E7A6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1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75052627" w14:textId="77777777" w:rsidR="000C7F24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31.8</w:t>
            </w:r>
          </w:p>
          <w:p w14:paraId="6B537D1E" w14:textId="65542584" w:rsidR="0088027C" w:rsidRPr="00630518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(Thurs/Fri only)</w:t>
            </w:r>
          </w:p>
        </w:tc>
        <w:tc>
          <w:tcPr>
            <w:tcW w:w="1661" w:type="dxa"/>
            <w:shd w:val="clear" w:color="auto" w:fill="A50021"/>
          </w:tcPr>
          <w:p w14:paraId="2E2E3CE0" w14:textId="77777777" w:rsidR="000C7F24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7CF3D24B" w14:textId="187E79B6" w:rsidR="00522882" w:rsidRPr="00630518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7</w:t>
            </w:r>
            <w:r w:rsidR="000C7F24">
              <w:rPr>
                <w:b w:val="0"/>
                <w:i/>
                <w:sz w:val="24"/>
                <w:szCs w:val="24"/>
              </w:rPr>
              <w:t>.9</w:t>
            </w:r>
            <w:r w:rsidR="00522882"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  <w:shd w:val="clear" w:color="auto" w:fill="A50021"/>
          </w:tcPr>
          <w:p w14:paraId="609129D6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3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30D784C1" w14:textId="4CB6670F" w:rsidR="000C7F24" w:rsidRPr="00630518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</w:t>
            </w:r>
            <w:r w:rsidR="0088027C">
              <w:rPr>
                <w:b w:val="0"/>
                <w:i/>
                <w:sz w:val="24"/>
                <w:szCs w:val="24"/>
              </w:rPr>
              <w:t>4</w:t>
            </w:r>
            <w:r>
              <w:rPr>
                <w:b w:val="0"/>
                <w:i/>
                <w:sz w:val="24"/>
                <w:szCs w:val="24"/>
              </w:rPr>
              <w:t>.9</w:t>
            </w:r>
          </w:p>
        </w:tc>
        <w:tc>
          <w:tcPr>
            <w:tcW w:w="1812" w:type="dxa"/>
            <w:shd w:val="clear" w:color="auto" w:fill="A50021"/>
          </w:tcPr>
          <w:p w14:paraId="54054665" w14:textId="77777777" w:rsidR="000C7F24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4A503FF9" w14:textId="382EE489" w:rsidR="000C7F24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21.9</w:t>
            </w:r>
          </w:p>
          <w:p w14:paraId="570C9D2E" w14:textId="26394E67" w:rsidR="00522882" w:rsidRPr="00630518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807" w:type="dxa"/>
            <w:shd w:val="clear" w:color="auto" w:fill="A50021"/>
          </w:tcPr>
          <w:p w14:paraId="0444DB88" w14:textId="77777777" w:rsidR="000C7F24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</w:p>
          <w:p w14:paraId="2D6C0344" w14:textId="1124F092" w:rsidR="00522882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28.9</w:t>
            </w:r>
          </w:p>
          <w:p w14:paraId="19F6C8FA" w14:textId="7F819570" w:rsidR="000C7F24" w:rsidRPr="00630518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(Residential)</w:t>
            </w:r>
          </w:p>
        </w:tc>
        <w:tc>
          <w:tcPr>
            <w:tcW w:w="1734" w:type="dxa"/>
            <w:shd w:val="clear" w:color="auto" w:fill="A50021"/>
          </w:tcPr>
          <w:p w14:paraId="4972AE8D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6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2B88DB70" w14:textId="793F9CE6" w:rsidR="000C7F24" w:rsidRPr="00630518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5.10</w:t>
            </w:r>
          </w:p>
        </w:tc>
        <w:tc>
          <w:tcPr>
            <w:tcW w:w="1692" w:type="dxa"/>
            <w:shd w:val="clear" w:color="auto" w:fill="A50021"/>
          </w:tcPr>
          <w:p w14:paraId="050D2999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7 </w:t>
            </w:r>
          </w:p>
          <w:p w14:paraId="3C572F81" w14:textId="4E49A2C2" w:rsidR="000C7F24" w:rsidRPr="00630518" w:rsidRDefault="0088027C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12.10</w:t>
            </w:r>
          </w:p>
        </w:tc>
        <w:tc>
          <w:tcPr>
            <w:tcW w:w="1606" w:type="dxa"/>
            <w:shd w:val="clear" w:color="auto" w:fill="A50021"/>
          </w:tcPr>
          <w:p w14:paraId="5EC11C3D" w14:textId="77777777" w:rsidR="00522882" w:rsidRDefault="00522882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Week 8</w:t>
            </w:r>
          </w:p>
          <w:p w14:paraId="5A727EAE" w14:textId="79F5BEBF" w:rsidR="000C7F24" w:rsidRDefault="000C7F24" w:rsidP="00E23C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</w:p>
        </w:tc>
      </w:tr>
      <w:tr w:rsidR="00522882" w14:paraId="54ABDD1B" w14:textId="7572C973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B26EFD3" w14:textId="0CCA8F4F" w:rsidR="00522882" w:rsidRPr="00630518" w:rsidRDefault="00522882" w:rsidP="00E23C2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TT Rockstars</w:t>
            </w:r>
          </w:p>
        </w:tc>
        <w:tc>
          <w:tcPr>
            <w:tcW w:w="1788" w:type="dxa"/>
            <w:shd w:val="clear" w:color="auto" w:fill="A50021"/>
          </w:tcPr>
          <w:p w14:paraId="6FCB35E9" w14:textId="50965F46" w:rsidR="00522882" w:rsidRPr="00630518" w:rsidRDefault="00522882" w:rsidP="00E305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2,3, 5, 10s</w:t>
            </w:r>
          </w:p>
        </w:tc>
        <w:tc>
          <w:tcPr>
            <w:tcW w:w="1661" w:type="dxa"/>
            <w:shd w:val="clear" w:color="auto" w:fill="A50021"/>
          </w:tcPr>
          <w:p w14:paraId="61E017B0" w14:textId="17CB96EB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4s</w:t>
            </w:r>
          </w:p>
        </w:tc>
        <w:tc>
          <w:tcPr>
            <w:tcW w:w="1745" w:type="dxa"/>
            <w:shd w:val="clear" w:color="auto" w:fill="A50021"/>
          </w:tcPr>
          <w:p w14:paraId="6CF9B871" w14:textId="003E2F1E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6s</w:t>
            </w:r>
          </w:p>
        </w:tc>
        <w:tc>
          <w:tcPr>
            <w:tcW w:w="1812" w:type="dxa"/>
            <w:shd w:val="clear" w:color="auto" w:fill="A50021"/>
          </w:tcPr>
          <w:p w14:paraId="4325AA68" w14:textId="2F8C11D1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2,3,4,5,6,10s</w:t>
            </w:r>
          </w:p>
        </w:tc>
        <w:tc>
          <w:tcPr>
            <w:tcW w:w="1807" w:type="dxa"/>
            <w:shd w:val="clear" w:color="auto" w:fill="A50021"/>
          </w:tcPr>
          <w:p w14:paraId="17072C3A" w14:textId="75D340B9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8s</w:t>
            </w:r>
          </w:p>
        </w:tc>
        <w:tc>
          <w:tcPr>
            <w:tcW w:w="1734" w:type="dxa"/>
            <w:shd w:val="clear" w:color="auto" w:fill="A50021"/>
          </w:tcPr>
          <w:p w14:paraId="09387BC0" w14:textId="6B4D10BE" w:rsidR="00522882" w:rsidRPr="00630518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2,3,4,5,6,8,10s</w:t>
            </w:r>
          </w:p>
        </w:tc>
        <w:tc>
          <w:tcPr>
            <w:tcW w:w="1692" w:type="dxa"/>
            <w:shd w:val="clear" w:color="auto" w:fill="A50021"/>
          </w:tcPr>
          <w:p w14:paraId="56F01D96" w14:textId="33C1BB2A" w:rsidR="00522882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7s</w:t>
            </w:r>
          </w:p>
        </w:tc>
        <w:tc>
          <w:tcPr>
            <w:tcW w:w="1606" w:type="dxa"/>
            <w:shd w:val="clear" w:color="auto" w:fill="A50021"/>
          </w:tcPr>
          <w:p w14:paraId="4FA744BA" w14:textId="3DF26A30" w:rsidR="00522882" w:rsidRDefault="00522882" w:rsidP="002E40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Recap 2-8,10</w:t>
            </w:r>
          </w:p>
        </w:tc>
      </w:tr>
      <w:tr w:rsidR="00AB0DCE" w14:paraId="6C6B1BAF" w14:textId="5F046876" w:rsidTr="00522882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157AF53B" w14:textId="77777777" w:rsidR="00AB0DCE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English</w:t>
            </w:r>
          </w:p>
          <w:p w14:paraId="604E37F0" w14:textId="62CC0E8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>
              <w:rPr>
                <w:rFonts w:cstheme="minorHAnsi"/>
                <w:b w:val="0"/>
                <w:i/>
                <w:sz w:val="20"/>
                <w:szCs w:val="18"/>
              </w:rPr>
              <w:t>Reader: Thieves</w:t>
            </w:r>
            <w:r w:rsidR="003574A2">
              <w:rPr>
                <w:rFonts w:cstheme="minorHAnsi"/>
                <w:b w:val="0"/>
                <w:i/>
                <w:sz w:val="20"/>
                <w:szCs w:val="18"/>
              </w:rPr>
              <w:t xml:space="preserve"> of </w:t>
            </w:r>
            <w:r>
              <w:rPr>
                <w:rFonts w:cstheme="minorHAnsi"/>
                <w:b w:val="0"/>
                <w:i/>
                <w:sz w:val="20"/>
                <w:szCs w:val="18"/>
              </w:rPr>
              <w:t>Ostia</w:t>
            </w:r>
          </w:p>
        </w:tc>
        <w:tc>
          <w:tcPr>
            <w:tcW w:w="1788" w:type="dxa"/>
          </w:tcPr>
          <w:p w14:paraId="33C4D7F1" w14:textId="6D4357DC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Baseline write</w:t>
            </w:r>
          </w:p>
        </w:tc>
        <w:tc>
          <w:tcPr>
            <w:tcW w:w="1661" w:type="dxa"/>
          </w:tcPr>
          <w:p w14:paraId="32CAB80C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219D05A7" w14:textId="26037030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Poetry – haikus</w:t>
            </w:r>
          </w:p>
        </w:tc>
        <w:tc>
          <w:tcPr>
            <w:tcW w:w="1745" w:type="dxa"/>
          </w:tcPr>
          <w:p w14:paraId="34A4014B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22957FFB" w14:textId="12D27151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Poetry - tankas</w:t>
            </w:r>
          </w:p>
        </w:tc>
        <w:tc>
          <w:tcPr>
            <w:tcW w:w="1812" w:type="dxa"/>
          </w:tcPr>
          <w:p w14:paraId="0FEDD500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3BA7899C" w14:textId="32112988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Story-telling</w:t>
            </w:r>
          </w:p>
        </w:tc>
        <w:tc>
          <w:tcPr>
            <w:tcW w:w="1807" w:type="dxa"/>
          </w:tcPr>
          <w:p w14:paraId="1A89CA60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2556FD7D" w14:textId="332580D2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Story-telling</w:t>
            </w:r>
          </w:p>
        </w:tc>
        <w:tc>
          <w:tcPr>
            <w:tcW w:w="1734" w:type="dxa"/>
          </w:tcPr>
          <w:p w14:paraId="4307F803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entertain</w:t>
            </w:r>
          </w:p>
          <w:p w14:paraId="154779C2" w14:textId="23C263E2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Story-telling</w:t>
            </w:r>
          </w:p>
        </w:tc>
        <w:tc>
          <w:tcPr>
            <w:tcW w:w="1692" w:type="dxa"/>
          </w:tcPr>
          <w:p w14:paraId="06BBBF86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persuade</w:t>
            </w:r>
          </w:p>
          <w:p w14:paraId="7216B6AE" w14:textId="6BAF3199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NCR Visit Rome</w:t>
            </w:r>
          </w:p>
        </w:tc>
        <w:tc>
          <w:tcPr>
            <w:tcW w:w="1606" w:type="dxa"/>
          </w:tcPr>
          <w:p w14:paraId="55501F4C" w14:textId="77777777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To persuade</w:t>
            </w:r>
          </w:p>
          <w:p w14:paraId="47286F5A" w14:textId="7DCD9979" w:rsidR="00AB0DCE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NCR Visit Rome</w:t>
            </w:r>
          </w:p>
        </w:tc>
      </w:tr>
      <w:tr w:rsidR="00AB0DCE" w14:paraId="3F8FC02D" w14:textId="7544AC87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6411E6C2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R4M</w:t>
            </w:r>
          </w:p>
        </w:tc>
        <w:tc>
          <w:tcPr>
            <w:tcW w:w="1788" w:type="dxa"/>
          </w:tcPr>
          <w:p w14:paraId="1DCE86C2" w14:textId="2E629758" w:rsidR="00AB0DCE" w:rsidRPr="009F2C20" w:rsidRDefault="00AB0DCE" w:rsidP="00AB0DCE">
            <w:pPr>
              <w:pStyle w:val="Heading3"/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 w:val="0"/>
                <w:bCs w:val="0"/>
                <w:sz w:val="20"/>
                <w:szCs w:val="18"/>
                <w:lang w:eastAsia="en-US"/>
              </w:rPr>
            </w:pPr>
          </w:p>
        </w:tc>
        <w:tc>
          <w:tcPr>
            <w:tcW w:w="1661" w:type="dxa"/>
          </w:tcPr>
          <w:p w14:paraId="171471A2" w14:textId="7E0F07B3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Prediction</w:t>
            </w:r>
          </w:p>
        </w:tc>
        <w:tc>
          <w:tcPr>
            <w:tcW w:w="1745" w:type="dxa"/>
          </w:tcPr>
          <w:p w14:paraId="06580D53" w14:textId="38022EBD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Vocab focus</w:t>
            </w:r>
          </w:p>
        </w:tc>
        <w:tc>
          <w:tcPr>
            <w:tcW w:w="1812" w:type="dxa"/>
          </w:tcPr>
          <w:p w14:paraId="7B03E8D7" w14:textId="4EE0CD95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Retrieval</w:t>
            </w:r>
          </w:p>
        </w:tc>
        <w:tc>
          <w:tcPr>
            <w:tcW w:w="1807" w:type="dxa"/>
          </w:tcPr>
          <w:p w14:paraId="60086914" w14:textId="4C4757C9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Character study</w:t>
            </w:r>
          </w:p>
        </w:tc>
        <w:tc>
          <w:tcPr>
            <w:tcW w:w="1734" w:type="dxa"/>
          </w:tcPr>
          <w:p w14:paraId="3DB4108A" w14:textId="0AD509F1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Summarising</w:t>
            </w:r>
          </w:p>
        </w:tc>
        <w:tc>
          <w:tcPr>
            <w:tcW w:w="1692" w:type="dxa"/>
          </w:tcPr>
          <w:p w14:paraId="3FEB43AB" w14:textId="4A5F10E6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  <w:lang w:val="en-US"/>
              </w:rPr>
            </w:pPr>
            <w:r w:rsidRPr="009F2C20">
              <w:rPr>
                <w:rFonts w:cstheme="minorHAnsi"/>
                <w:sz w:val="20"/>
                <w:szCs w:val="18"/>
              </w:rPr>
              <w:t>Inference</w:t>
            </w:r>
          </w:p>
        </w:tc>
        <w:tc>
          <w:tcPr>
            <w:tcW w:w="1606" w:type="dxa"/>
          </w:tcPr>
          <w:p w14:paraId="669BB944" w14:textId="70F3088C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Oral poetry</w:t>
            </w:r>
          </w:p>
        </w:tc>
      </w:tr>
      <w:tr w:rsidR="00AB0DCE" w14:paraId="72849934" w14:textId="7F1F5A37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8CC5C03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Spelling</w:t>
            </w:r>
          </w:p>
          <w:p w14:paraId="22F29484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</w:p>
        </w:tc>
        <w:tc>
          <w:tcPr>
            <w:tcW w:w="1788" w:type="dxa"/>
          </w:tcPr>
          <w:p w14:paraId="4F3852FC" w14:textId="00B04079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3ED46EE1" w14:textId="3A36F161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Homophones</w:t>
            </w:r>
          </w:p>
        </w:tc>
        <w:tc>
          <w:tcPr>
            <w:tcW w:w="1745" w:type="dxa"/>
          </w:tcPr>
          <w:p w14:paraId="204C2DAC" w14:textId="45758F68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The prefix ‘in-’</w:t>
            </w:r>
          </w:p>
        </w:tc>
        <w:tc>
          <w:tcPr>
            <w:tcW w:w="1812" w:type="dxa"/>
          </w:tcPr>
          <w:p w14:paraId="0F257861" w14:textId="77777777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 xml:space="preserve">Opposites </w:t>
            </w:r>
          </w:p>
          <w:p w14:paraId="2580ECE3" w14:textId="2B87CC40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‘il-’ ‘</w:t>
            </w:r>
            <w:proofErr w:type="spellStart"/>
            <w:r w:rsidRPr="009F2C20">
              <w:rPr>
                <w:rFonts w:cstheme="minorHAnsi"/>
                <w:sz w:val="20"/>
                <w:szCs w:val="18"/>
              </w:rPr>
              <w:t>ir</w:t>
            </w:r>
            <w:proofErr w:type="spellEnd"/>
            <w:proofErr w:type="gramStart"/>
            <w:r w:rsidRPr="009F2C20">
              <w:rPr>
                <w:rFonts w:cstheme="minorHAnsi"/>
                <w:sz w:val="20"/>
                <w:szCs w:val="18"/>
              </w:rPr>
              <w:t>-‘</w:t>
            </w:r>
            <w:proofErr w:type="gramEnd"/>
            <w:r w:rsidRPr="009F2C20">
              <w:rPr>
                <w:rFonts w:cstheme="minorHAnsi"/>
                <w:sz w:val="20"/>
                <w:szCs w:val="18"/>
              </w:rPr>
              <w:t>, ‘im-‘</w:t>
            </w:r>
          </w:p>
        </w:tc>
        <w:tc>
          <w:tcPr>
            <w:tcW w:w="1807" w:type="dxa"/>
          </w:tcPr>
          <w:p w14:paraId="5E0C8C4A" w14:textId="308BC0B5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The prefix ‘sub</w:t>
            </w:r>
            <w:proofErr w:type="gramStart"/>
            <w:r w:rsidRPr="009F2C20">
              <w:rPr>
                <w:rFonts w:cstheme="minorHAnsi"/>
                <w:sz w:val="20"/>
                <w:szCs w:val="18"/>
              </w:rPr>
              <w:t>-‘</w:t>
            </w:r>
            <w:proofErr w:type="gramEnd"/>
          </w:p>
        </w:tc>
        <w:tc>
          <w:tcPr>
            <w:tcW w:w="1734" w:type="dxa"/>
          </w:tcPr>
          <w:p w14:paraId="226EEC32" w14:textId="43A9AAE2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The prefix ‘inter-’</w:t>
            </w:r>
          </w:p>
        </w:tc>
        <w:tc>
          <w:tcPr>
            <w:tcW w:w="1692" w:type="dxa"/>
          </w:tcPr>
          <w:p w14:paraId="1467F091" w14:textId="4AD339E8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Challenge words</w:t>
            </w:r>
          </w:p>
        </w:tc>
        <w:tc>
          <w:tcPr>
            <w:tcW w:w="1606" w:type="dxa"/>
          </w:tcPr>
          <w:p w14:paraId="70D4DB20" w14:textId="77777777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7B3D8936" w14:textId="30E7513D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63F65860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Mathematics</w:t>
            </w:r>
          </w:p>
        </w:tc>
        <w:tc>
          <w:tcPr>
            <w:tcW w:w="1788" w:type="dxa"/>
          </w:tcPr>
          <w:p w14:paraId="7CA937B5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Place Value:</w:t>
            </w:r>
          </w:p>
          <w:p w14:paraId="02CB1CFC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Numbers to a 1000</w:t>
            </w:r>
          </w:p>
        </w:tc>
        <w:tc>
          <w:tcPr>
            <w:tcW w:w="1661" w:type="dxa"/>
          </w:tcPr>
          <w:p w14:paraId="45239755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Place Value:</w:t>
            </w:r>
          </w:p>
          <w:p w14:paraId="01718308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1000 and beyond</w:t>
            </w:r>
          </w:p>
        </w:tc>
        <w:tc>
          <w:tcPr>
            <w:tcW w:w="1745" w:type="dxa"/>
          </w:tcPr>
          <w:p w14:paraId="7ABC8AA4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Place Value:</w:t>
            </w:r>
          </w:p>
          <w:p w14:paraId="2E1FB363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 xml:space="preserve">Ordering and comparing </w:t>
            </w:r>
          </w:p>
        </w:tc>
        <w:tc>
          <w:tcPr>
            <w:tcW w:w="1812" w:type="dxa"/>
          </w:tcPr>
          <w:p w14:paraId="11319B15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 xml:space="preserve">Place Value: </w:t>
            </w:r>
          </w:p>
          <w:p w14:paraId="37173E5C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Negative numbers</w:t>
            </w:r>
          </w:p>
        </w:tc>
        <w:tc>
          <w:tcPr>
            <w:tcW w:w="1807" w:type="dxa"/>
          </w:tcPr>
          <w:p w14:paraId="11C01F13" w14:textId="1D48BA8F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Addition and subtraction</w:t>
            </w:r>
          </w:p>
          <w:p w14:paraId="1274D29A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734" w:type="dxa"/>
          </w:tcPr>
          <w:p w14:paraId="32C1A4D3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Addition and subtraction</w:t>
            </w:r>
          </w:p>
          <w:p w14:paraId="26C0285A" w14:textId="40024945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92" w:type="dxa"/>
          </w:tcPr>
          <w:p w14:paraId="3E52252C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Addition and subtraction</w:t>
            </w:r>
          </w:p>
          <w:p w14:paraId="34D8C655" w14:textId="49DCFFE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06" w:type="dxa"/>
          </w:tcPr>
          <w:p w14:paraId="35245951" w14:textId="46D21A6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7A5EDE3E" w14:textId="4E834F31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2C5D0C3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Science</w:t>
            </w:r>
          </w:p>
          <w:p w14:paraId="79E66AEE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States of matter</w:t>
            </w:r>
          </w:p>
          <w:p w14:paraId="17A11F1B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</w:p>
        </w:tc>
        <w:tc>
          <w:tcPr>
            <w:tcW w:w="1788" w:type="dxa"/>
          </w:tcPr>
          <w:p w14:paraId="1B3315EB" w14:textId="58FB76E1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11DC9A50" w14:textId="29835FE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Compare and group the three states of matter</w:t>
            </w:r>
          </w:p>
        </w:tc>
        <w:tc>
          <w:tcPr>
            <w:tcW w:w="1745" w:type="dxa"/>
          </w:tcPr>
          <w:p w14:paraId="57189C8B" w14:textId="0C0D8F7F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Exploring how particles behave in solids, liquids and gases</w:t>
            </w:r>
          </w:p>
        </w:tc>
        <w:tc>
          <w:tcPr>
            <w:tcW w:w="1812" w:type="dxa"/>
          </w:tcPr>
          <w:p w14:paraId="663A6426" w14:textId="14284BF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Investigating melting points</w:t>
            </w:r>
          </w:p>
        </w:tc>
        <w:tc>
          <w:tcPr>
            <w:tcW w:w="1807" w:type="dxa"/>
          </w:tcPr>
          <w:p w14:paraId="6920F5F8" w14:textId="26909C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Exploring freezing and boiling points</w:t>
            </w:r>
          </w:p>
        </w:tc>
        <w:tc>
          <w:tcPr>
            <w:tcW w:w="1734" w:type="dxa"/>
          </w:tcPr>
          <w:p w14:paraId="30892813" w14:textId="0DF46923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Explore evaporation and condensation</w:t>
            </w:r>
          </w:p>
        </w:tc>
        <w:tc>
          <w:tcPr>
            <w:tcW w:w="1692" w:type="dxa"/>
          </w:tcPr>
          <w:p w14:paraId="18D339D8" w14:textId="0C30BD4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Understand the water cycle</w:t>
            </w:r>
          </w:p>
        </w:tc>
        <w:tc>
          <w:tcPr>
            <w:tcW w:w="1606" w:type="dxa"/>
          </w:tcPr>
          <w:p w14:paraId="1E81F1AE" w14:textId="0F8B1C9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A</w:t>
            </w:r>
            <w:r w:rsidRPr="009F2C20">
              <w:rPr>
                <w:rFonts w:cstheme="minorHAnsi"/>
                <w:sz w:val="20"/>
                <w:szCs w:val="18"/>
              </w:rPr>
              <w:t>ssessment</w:t>
            </w:r>
          </w:p>
        </w:tc>
      </w:tr>
      <w:tr w:rsidR="00AB0DCE" w14:paraId="2C6ADD15" w14:textId="7A2162BE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2480FB5E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Computing</w:t>
            </w:r>
          </w:p>
          <w:p w14:paraId="03380EF5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BA1358">
              <w:rPr>
                <w:rFonts w:cstheme="minorHAnsi"/>
                <w:sz w:val="18"/>
                <w:szCs w:val="16"/>
              </w:rPr>
              <w:t>Collaborative learning</w:t>
            </w:r>
          </w:p>
        </w:tc>
        <w:tc>
          <w:tcPr>
            <w:tcW w:w="1788" w:type="dxa"/>
          </w:tcPr>
          <w:p w14:paraId="18A27D43" w14:textId="6BABC98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2CAC25EC" w14:textId="6D6A9D6D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E-safety</w:t>
            </w:r>
          </w:p>
        </w:tc>
        <w:tc>
          <w:tcPr>
            <w:tcW w:w="1745" w:type="dxa"/>
          </w:tcPr>
          <w:p w14:paraId="63378A27" w14:textId="4E3F4E9F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Teamwork</w:t>
            </w:r>
          </w:p>
        </w:tc>
        <w:tc>
          <w:tcPr>
            <w:tcW w:w="1812" w:type="dxa"/>
          </w:tcPr>
          <w:p w14:paraId="64BBD594" w14:textId="536D8BD9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Sharing a document</w:t>
            </w:r>
          </w:p>
        </w:tc>
        <w:tc>
          <w:tcPr>
            <w:tcW w:w="1807" w:type="dxa"/>
          </w:tcPr>
          <w:p w14:paraId="14FD7FAF" w14:textId="16AEA38D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Slide presentations</w:t>
            </w:r>
          </w:p>
        </w:tc>
        <w:tc>
          <w:tcPr>
            <w:tcW w:w="1734" w:type="dxa"/>
          </w:tcPr>
          <w:p w14:paraId="5C182C26" w14:textId="4684F5A6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Slide presentations</w:t>
            </w:r>
          </w:p>
        </w:tc>
        <w:tc>
          <w:tcPr>
            <w:tcW w:w="1692" w:type="dxa"/>
          </w:tcPr>
          <w:p w14:paraId="266283E6" w14:textId="07DC4C82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Shared spreadsheets</w:t>
            </w:r>
          </w:p>
        </w:tc>
        <w:tc>
          <w:tcPr>
            <w:tcW w:w="1606" w:type="dxa"/>
          </w:tcPr>
          <w:p w14:paraId="6DD61E9D" w14:textId="7F2D91F5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Assessment</w:t>
            </w:r>
          </w:p>
        </w:tc>
      </w:tr>
      <w:tr w:rsidR="00AB0DCE" w14:paraId="3F2B2CDA" w14:textId="4A615629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1AB02FE5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Art &amp; Design Technology</w:t>
            </w:r>
          </w:p>
        </w:tc>
        <w:tc>
          <w:tcPr>
            <w:tcW w:w="1788" w:type="dxa"/>
          </w:tcPr>
          <w:p w14:paraId="742A1FAE" w14:textId="669B23E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61" w:type="dxa"/>
          </w:tcPr>
          <w:p w14:paraId="0F0E5EF5" w14:textId="0E035342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History of Ancient Greek art</w:t>
            </w:r>
          </w:p>
        </w:tc>
        <w:tc>
          <w:tcPr>
            <w:tcW w:w="1745" w:type="dxa"/>
          </w:tcPr>
          <w:p w14:paraId="355DA383" w14:textId="23414225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Designing a Greek pot</w:t>
            </w:r>
          </w:p>
        </w:tc>
        <w:tc>
          <w:tcPr>
            <w:tcW w:w="1812" w:type="dxa"/>
          </w:tcPr>
          <w:p w14:paraId="6456AF81" w14:textId="45478F9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Making an Ancient Greek pot</w:t>
            </w:r>
          </w:p>
        </w:tc>
        <w:tc>
          <w:tcPr>
            <w:tcW w:w="1807" w:type="dxa"/>
          </w:tcPr>
          <w:p w14:paraId="6C97DCAD" w14:textId="4FB69E7D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Painting a Greek pot</w:t>
            </w:r>
          </w:p>
        </w:tc>
        <w:tc>
          <w:tcPr>
            <w:tcW w:w="1734" w:type="dxa"/>
          </w:tcPr>
          <w:p w14:paraId="18F9B982" w14:textId="352F8F16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Painting a Greek pot</w:t>
            </w:r>
          </w:p>
        </w:tc>
        <w:tc>
          <w:tcPr>
            <w:tcW w:w="1692" w:type="dxa"/>
          </w:tcPr>
          <w:p w14:paraId="3F4E6FFE" w14:textId="2EC31B2C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Evaluation</w:t>
            </w:r>
          </w:p>
        </w:tc>
        <w:tc>
          <w:tcPr>
            <w:tcW w:w="1606" w:type="dxa"/>
          </w:tcPr>
          <w:p w14:paraId="133336BE" w14:textId="4D8FD69E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DT Day – Slingshot cars</w:t>
            </w:r>
          </w:p>
        </w:tc>
      </w:tr>
      <w:tr w:rsidR="00AB0DCE" w14:paraId="1C3B5792" w14:textId="2EC7D451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6BFB5C15" w14:textId="77777777" w:rsidR="00AB0DCE" w:rsidRPr="009F2C20" w:rsidRDefault="00AB0DCE" w:rsidP="00AB0DCE">
            <w:pPr>
              <w:jc w:val="center"/>
              <w:rPr>
                <w:rFonts w:eastAsia="Arial" w:cstheme="minorHAnsi"/>
                <w:i/>
                <w:color w:val="FFFFFF"/>
                <w:sz w:val="20"/>
                <w:szCs w:val="18"/>
              </w:rPr>
            </w:pPr>
            <w:r w:rsidRPr="009F2C20">
              <w:rPr>
                <w:rFonts w:eastAsia="Arial" w:cstheme="minorHAnsi"/>
                <w:b w:val="0"/>
                <w:i/>
                <w:color w:val="FFFFFF"/>
                <w:sz w:val="20"/>
                <w:szCs w:val="18"/>
              </w:rPr>
              <w:t xml:space="preserve">History </w:t>
            </w:r>
          </w:p>
          <w:p w14:paraId="0AD92F5F" w14:textId="250893EE" w:rsidR="00AB0DCE" w:rsidRPr="009F2C20" w:rsidRDefault="00AB0DCE" w:rsidP="00AB0DCE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9F2C20">
              <w:rPr>
                <w:rFonts w:eastAsia="Arial" w:cstheme="minorHAnsi"/>
                <w:i/>
                <w:color w:val="FFFFFF"/>
                <w:sz w:val="20"/>
                <w:szCs w:val="18"/>
              </w:rPr>
              <w:t>The Roman Republic</w:t>
            </w:r>
          </w:p>
        </w:tc>
        <w:tc>
          <w:tcPr>
            <w:tcW w:w="1788" w:type="dxa"/>
          </w:tcPr>
          <w:p w14:paraId="48FB192A" w14:textId="43DAC2EC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Romulus, the first king of Rome</w:t>
            </w:r>
          </w:p>
        </w:tc>
        <w:tc>
          <w:tcPr>
            <w:tcW w:w="1661" w:type="dxa"/>
          </w:tcPr>
          <w:p w14:paraId="64014F4D" w14:textId="2903EF21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Roman Republic</w:t>
            </w:r>
          </w:p>
        </w:tc>
        <w:tc>
          <w:tcPr>
            <w:tcW w:w="1745" w:type="dxa"/>
          </w:tcPr>
          <w:p w14:paraId="214C1E28" w14:textId="7E7A9D46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Rome versus Carthage</w:t>
            </w:r>
          </w:p>
        </w:tc>
        <w:tc>
          <w:tcPr>
            <w:tcW w:w="1812" w:type="dxa"/>
          </w:tcPr>
          <w:p w14:paraId="002DAE91" w14:textId="66C002B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Hannibal’s attack on Rome</w:t>
            </w:r>
          </w:p>
        </w:tc>
        <w:tc>
          <w:tcPr>
            <w:tcW w:w="1807" w:type="dxa"/>
          </w:tcPr>
          <w:p w14:paraId="738E8F78" w14:textId="64CC3CBC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Scipio saves Rome</w:t>
            </w:r>
          </w:p>
        </w:tc>
        <w:tc>
          <w:tcPr>
            <w:tcW w:w="1734" w:type="dxa"/>
          </w:tcPr>
          <w:p w14:paraId="3F22E189" w14:textId="45A31F6A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Culture in the Roman Republic</w:t>
            </w:r>
          </w:p>
        </w:tc>
        <w:tc>
          <w:tcPr>
            <w:tcW w:w="1692" w:type="dxa"/>
          </w:tcPr>
          <w:p w14:paraId="38331F0F" w14:textId="27984CD0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Assessment</w:t>
            </w:r>
          </w:p>
        </w:tc>
        <w:tc>
          <w:tcPr>
            <w:tcW w:w="1606" w:type="dxa"/>
          </w:tcPr>
          <w:p w14:paraId="4328F13B" w14:textId="77777777" w:rsidR="00AB0DCE" w:rsidRPr="009F2C20" w:rsidRDefault="00AB0DCE" w:rsidP="00AB0D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19643E9B" w14:textId="14BB3B0E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A01E110" w14:textId="77777777" w:rsidR="00AB0DCE" w:rsidRPr="009F2C20" w:rsidRDefault="00AB0DCE" w:rsidP="00AB0DCE">
            <w:pPr>
              <w:jc w:val="center"/>
              <w:rPr>
                <w:rFonts w:eastAsia="Arial" w:cstheme="minorHAnsi"/>
                <w:b w:val="0"/>
                <w:i/>
                <w:color w:val="FFFFFF"/>
                <w:sz w:val="20"/>
                <w:szCs w:val="18"/>
              </w:rPr>
            </w:pPr>
            <w:r w:rsidRPr="009F2C20">
              <w:rPr>
                <w:rFonts w:eastAsia="Arial" w:cstheme="minorHAnsi"/>
                <w:b w:val="0"/>
                <w:i/>
                <w:color w:val="FFFFFF"/>
                <w:sz w:val="20"/>
                <w:szCs w:val="18"/>
              </w:rPr>
              <w:t>Geography</w:t>
            </w:r>
          </w:p>
          <w:p w14:paraId="7D7495DC" w14:textId="66324523" w:rsidR="00AB0DCE" w:rsidRPr="009F2C20" w:rsidRDefault="00AB0DCE" w:rsidP="00AB0DCE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9F2C20">
              <w:rPr>
                <w:rFonts w:eastAsia="Arial" w:cstheme="minorHAnsi"/>
                <w:b w:val="0"/>
                <w:i/>
                <w:color w:val="FFC000" w:themeColor="accent4"/>
                <w:sz w:val="20"/>
                <w:szCs w:val="18"/>
              </w:rPr>
              <w:t xml:space="preserve">The Rhine </w:t>
            </w:r>
            <w:r w:rsidR="00BA1358">
              <w:rPr>
                <w:rFonts w:eastAsia="Arial" w:cstheme="minorHAnsi"/>
                <w:b w:val="0"/>
                <w:i/>
                <w:color w:val="FFC000" w:themeColor="accent4"/>
                <w:sz w:val="20"/>
                <w:szCs w:val="18"/>
              </w:rPr>
              <w:t>&amp;</w:t>
            </w:r>
            <w:r w:rsidRPr="009F2C20">
              <w:rPr>
                <w:rFonts w:eastAsia="Arial" w:cstheme="minorHAnsi"/>
                <w:b w:val="0"/>
                <w:i/>
                <w:color w:val="FFC000" w:themeColor="accent4"/>
                <w:sz w:val="20"/>
                <w:szCs w:val="18"/>
              </w:rPr>
              <w:t xml:space="preserve"> the Med</w:t>
            </w:r>
          </w:p>
        </w:tc>
        <w:tc>
          <w:tcPr>
            <w:tcW w:w="1788" w:type="dxa"/>
          </w:tcPr>
          <w:p w14:paraId="7CA61C45" w14:textId="607C168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Rhine</w:t>
            </w:r>
          </w:p>
        </w:tc>
        <w:tc>
          <w:tcPr>
            <w:tcW w:w="1661" w:type="dxa"/>
          </w:tcPr>
          <w:p w14:paraId="0B976CF2" w14:textId="3691649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Cologne: city on the Rhine</w:t>
            </w:r>
          </w:p>
        </w:tc>
        <w:tc>
          <w:tcPr>
            <w:tcW w:w="1745" w:type="dxa"/>
          </w:tcPr>
          <w:p w14:paraId="4B3B265A" w14:textId="03341618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Rotterdam: the mouth of the Rhine</w:t>
            </w:r>
          </w:p>
        </w:tc>
        <w:tc>
          <w:tcPr>
            <w:tcW w:w="1812" w:type="dxa"/>
          </w:tcPr>
          <w:p w14:paraId="373B2B81" w14:textId="3D90A72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changing Rhine</w:t>
            </w:r>
          </w:p>
        </w:tc>
        <w:tc>
          <w:tcPr>
            <w:tcW w:w="1807" w:type="dxa"/>
          </w:tcPr>
          <w:p w14:paraId="7400C169" w14:textId="73087561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Mediterranean Sea</w:t>
            </w:r>
          </w:p>
        </w:tc>
        <w:tc>
          <w:tcPr>
            <w:tcW w:w="1734" w:type="dxa"/>
          </w:tcPr>
          <w:p w14:paraId="5C08D945" w14:textId="6396788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eastAsia="Arial" w:cstheme="minorHAnsi"/>
                <w:color w:val="FFC000" w:themeColor="accent4"/>
                <w:sz w:val="20"/>
                <w:szCs w:val="18"/>
              </w:rPr>
              <w:t>The Suez Canal</w:t>
            </w:r>
          </w:p>
        </w:tc>
        <w:tc>
          <w:tcPr>
            <w:tcW w:w="1692" w:type="dxa"/>
          </w:tcPr>
          <w:p w14:paraId="5A841D48" w14:textId="7F681EC9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Assessment</w:t>
            </w:r>
          </w:p>
        </w:tc>
        <w:tc>
          <w:tcPr>
            <w:tcW w:w="1606" w:type="dxa"/>
          </w:tcPr>
          <w:p w14:paraId="6DD53AA9" w14:textId="77777777" w:rsidR="00AB0DCE" w:rsidRPr="009F2C20" w:rsidRDefault="00AB0DCE" w:rsidP="00AB0D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463D5799" w14:textId="2838568A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02985866" w14:textId="61166CBB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Outdoor PE</w:t>
            </w:r>
          </w:p>
        </w:tc>
        <w:tc>
          <w:tcPr>
            <w:tcW w:w="12239" w:type="dxa"/>
            <w:gridSpan w:val="7"/>
          </w:tcPr>
          <w:p w14:paraId="2983F43B" w14:textId="157E145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Hockey</w:t>
            </w:r>
          </w:p>
        </w:tc>
        <w:tc>
          <w:tcPr>
            <w:tcW w:w="1606" w:type="dxa"/>
          </w:tcPr>
          <w:p w14:paraId="145CAA67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555F48B0" w14:textId="4201E2B9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3A566319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Indoor PE</w:t>
            </w:r>
          </w:p>
        </w:tc>
        <w:tc>
          <w:tcPr>
            <w:tcW w:w="12239" w:type="dxa"/>
            <w:gridSpan w:val="7"/>
          </w:tcPr>
          <w:p w14:paraId="1F2479BF" w14:textId="777777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Leadership</w:t>
            </w:r>
          </w:p>
        </w:tc>
        <w:tc>
          <w:tcPr>
            <w:tcW w:w="1606" w:type="dxa"/>
          </w:tcPr>
          <w:p w14:paraId="5D639A9D" w14:textId="777777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77470BC7" w14:textId="512F56D8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43745989" w14:textId="0D1DB4EE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MFL [</w:t>
            </w:r>
            <w:proofErr w:type="spellStart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Rigolo</w:t>
            </w:r>
            <w:proofErr w:type="spellEnd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 xml:space="preserve"> 7]</w:t>
            </w:r>
          </w:p>
          <w:p w14:paraId="619BAF30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 xml:space="preserve">Revise ways to describe people, using </w:t>
            </w:r>
            <w:proofErr w:type="spellStart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avoir</w:t>
            </w:r>
            <w:proofErr w:type="spellEnd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 xml:space="preserve"> and </w:t>
            </w:r>
            <w:proofErr w:type="spellStart"/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être</w:t>
            </w:r>
            <w:proofErr w:type="spellEnd"/>
          </w:p>
        </w:tc>
        <w:tc>
          <w:tcPr>
            <w:tcW w:w="1788" w:type="dxa"/>
          </w:tcPr>
          <w:p w14:paraId="2C9CBD26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  <w:shd w:val="clear" w:color="auto" w:fill="FFFFFF"/>
              </w:rPr>
              <w:t>Revision of ways to describe people</w:t>
            </w:r>
          </w:p>
        </w:tc>
        <w:tc>
          <w:tcPr>
            <w:tcW w:w="1661" w:type="dxa"/>
          </w:tcPr>
          <w:p w14:paraId="14112630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  <w:shd w:val="clear" w:color="auto" w:fill="FFFFFF"/>
              </w:rPr>
              <w:t>Revision of ways to describe people</w:t>
            </w:r>
          </w:p>
        </w:tc>
        <w:tc>
          <w:tcPr>
            <w:tcW w:w="1745" w:type="dxa"/>
          </w:tcPr>
          <w:p w14:paraId="70F2A892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Nationalities</w:t>
            </w:r>
          </w:p>
        </w:tc>
        <w:tc>
          <w:tcPr>
            <w:tcW w:w="1812" w:type="dxa"/>
          </w:tcPr>
          <w:p w14:paraId="2839DE87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Describing people using various adjectives</w:t>
            </w:r>
          </w:p>
        </w:tc>
        <w:tc>
          <w:tcPr>
            <w:tcW w:w="1807" w:type="dxa"/>
          </w:tcPr>
          <w:p w14:paraId="4F1AB3B0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Revision</w:t>
            </w:r>
          </w:p>
        </w:tc>
        <w:tc>
          <w:tcPr>
            <w:tcW w:w="1734" w:type="dxa"/>
          </w:tcPr>
          <w:p w14:paraId="4E6C4E30" w14:textId="5BEC871B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Revision</w:t>
            </w:r>
          </w:p>
        </w:tc>
        <w:tc>
          <w:tcPr>
            <w:tcW w:w="1692" w:type="dxa"/>
          </w:tcPr>
          <w:p w14:paraId="275B5E8D" w14:textId="4C43B110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606" w:type="dxa"/>
          </w:tcPr>
          <w:p w14:paraId="20238632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4BD4839E" w14:textId="0DDFEAF5" w:rsidTr="00522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7B9BD936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RE</w:t>
            </w:r>
          </w:p>
          <w:p w14:paraId="24E8D9A4" w14:textId="49D7EF3F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Christianity – The birth of Jesus</w:t>
            </w:r>
          </w:p>
        </w:tc>
        <w:tc>
          <w:tcPr>
            <w:tcW w:w="1788" w:type="dxa"/>
          </w:tcPr>
          <w:p w14:paraId="490086E4" w14:textId="41A6689E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Judea in the first century BC</w:t>
            </w:r>
          </w:p>
        </w:tc>
        <w:tc>
          <w:tcPr>
            <w:tcW w:w="1661" w:type="dxa"/>
          </w:tcPr>
          <w:p w14:paraId="3443A512" w14:textId="36A23071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The coming of the Messiah</w:t>
            </w:r>
          </w:p>
        </w:tc>
        <w:tc>
          <w:tcPr>
            <w:tcW w:w="1745" w:type="dxa"/>
          </w:tcPr>
          <w:p w14:paraId="2220633B" w14:textId="29ABECC6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Mary and Joseph</w:t>
            </w:r>
          </w:p>
        </w:tc>
        <w:tc>
          <w:tcPr>
            <w:tcW w:w="1812" w:type="dxa"/>
          </w:tcPr>
          <w:p w14:paraId="4F8B910B" w14:textId="4E586E3A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The annunciation</w:t>
            </w:r>
          </w:p>
        </w:tc>
        <w:tc>
          <w:tcPr>
            <w:tcW w:w="1807" w:type="dxa"/>
          </w:tcPr>
          <w:p w14:paraId="38483F31" w14:textId="22C86C8F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Mary visits her cousin Elizabeth</w:t>
            </w:r>
          </w:p>
        </w:tc>
        <w:tc>
          <w:tcPr>
            <w:tcW w:w="1734" w:type="dxa"/>
          </w:tcPr>
          <w:p w14:paraId="46AD1FBB" w14:textId="24BF9628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C000" w:themeColor="accent4"/>
                <w:sz w:val="20"/>
                <w:szCs w:val="18"/>
              </w:rPr>
            </w:pPr>
            <w:r w:rsidRPr="009F2C20">
              <w:rPr>
                <w:rFonts w:cstheme="minorHAnsi"/>
                <w:color w:val="FFC000" w:themeColor="accent4"/>
                <w:sz w:val="20"/>
                <w:szCs w:val="18"/>
              </w:rPr>
              <w:t>Why are these stories important for Christians?</w:t>
            </w:r>
          </w:p>
        </w:tc>
        <w:tc>
          <w:tcPr>
            <w:tcW w:w="1692" w:type="dxa"/>
          </w:tcPr>
          <w:p w14:paraId="13F22725" w14:textId="6DFB2899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Assessment</w:t>
            </w:r>
          </w:p>
        </w:tc>
        <w:tc>
          <w:tcPr>
            <w:tcW w:w="1606" w:type="dxa"/>
          </w:tcPr>
          <w:p w14:paraId="624574B8" w14:textId="77777777" w:rsidR="00AB0DCE" w:rsidRPr="009F2C20" w:rsidRDefault="00AB0DCE" w:rsidP="00AB0D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  <w:tr w:rsidR="00AB0DCE" w14:paraId="06326E04" w14:textId="1D9BAE22" w:rsidTr="0052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32CA21AF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PSHE</w:t>
            </w:r>
          </w:p>
          <w:p w14:paraId="0F7B15E3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Being Me in My World</w:t>
            </w:r>
          </w:p>
        </w:tc>
        <w:tc>
          <w:tcPr>
            <w:tcW w:w="1788" w:type="dxa"/>
          </w:tcPr>
          <w:p w14:paraId="00035ABE" w14:textId="77777777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Becoming a class team</w:t>
            </w:r>
          </w:p>
        </w:tc>
        <w:tc>
          <w:tcPr>
            <w:tcW w:w="1661" w:type="dxa"/>
          </w:tcPr>
          <w:p w14:paraId="1BBCE41F" w14:textId="22C48E5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Being a school citizen</w:t>
            </w:r>
          </w:p>
        </w:tc>
        <w:tc>
          <w:tcPr>
            <w:tcW w:w="1745" w:type="dxa"/>
          </w:tcPr>
          <w:p w14:paraId="38883C79" w14:textId="6C9617BF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Rights, responsibilities and democracy</w:t>
            </w:r>
          </w:p>
        </w:tc>
        <w:tc>
          <w:tcPr>
            <w:tcW w:w="1812" w:type="dxa"/>
          </w:tcPr>
          <w:p w14:paraId="5D84D2FF" w14:textId="79B61D32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807" w:type="dxa"/>
          </w:tcPr>
          <w:p w14:paraId="4B9F6B7C" w14:textId="08532D64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Rewards and consequences</w:t>
            </w:r>
          </w:p>
        </w:tc>
        <w:tc>
          <w:tcPr>
            <w:tcW w:w="1734" w:type="dxa"/>
          </w:tcPr>
          <w:p w14:paraId="3DEB4EA3" w14:textId="125C83BE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Our learning charter</w:t>
            </w:r>
          </w:p>
        </w:tc>
        <w:tc>
          <w:tcPr>
            <w:tcW w:w="1692" w:type="dxa"/>
          </w:tcPr>
          <w:p w14:paraId="07348DD9" w14:textId="177F45B1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Owning our learning charter</w:t>
            </w:r>
          </w:p>
        </w:tc>
        <w:tc>
          <w:tcPr>
            <w:tcW w:w="1606" w:type="dxa"/>
          </w:tcPr>
          <w:p w14:paraId="7874086B" w14:textId="55E8AAD8" w:rsidR="00AB0DCE" w:rsidRPr="009F2C20" w:rsidRDefault="00AB0DCE" w:rsidP="00AB0D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 w:rsidRPr="009F2C20">
              <w:rPr>
                <w:rFonts w:cstheme="minorHAnsi"/>
                <w:sz w:val="20"/>
                <w:szCs w:val="18"/>
              </w:rPr>
              <w:t>Review</w:t>
            </w:r>
          </w:p>
        </w:tc>
      </w:tr>
      <w:tr w:rsidR="00AB0DCE" w14:paraId="64AE6138" w14:textId="1673E84F" w:rsidTr="003574A2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2" w:type="dxa"/>
            <w:shd w:val="clear" w:color="auto" w:fill="A50021"/>
          </w:tcPr>
          <w:p w14:paraId="57B33B0F" w14:textId="77777777" w:rsidR="00AB0DCE" w:rsidRPr="009F2C20" w:rsidRDefault="00AB0DCE" w:rsidP="00AB0DCE">
            <w:pPr>
              <w:jc w:val="center"/>
              <w:rPr>
                <w:rFonts w:cstheme="minorHAnsi"/>
                <w:b w:val="0"/>
                <w:i/>
                <w:sz w:val="20"/>
                <w:szCs w:val="18"/>
              </w:rPr>
            </w:pPr>
            <w:r w:rsidRPr="009F2C20">
              <w:rPr>
                <w:rFonts w:cstheme="minorHAnsi"/>
                <w:b w:val="0"/>
                <w:i/>
                <w:sz w:val="20"/>
                <w:szCs w:val="18"/>
              </w:rPr>
              <w:t>Enrichment</w:t>
            </w:r>
          </w:p>
        </w:tc>
        <w:tc>
          <w:tcPr>
            <w:tcW w:w="12239" w:type="dxa"/>
            <w:gridSpan w:val="7"/>
          </w:tcPr>
          <w:p w14:paraId="11EDA3B7" w14:textId="154F1D31" w:rsidR="00AB0DCE" w:rsidRPr="009F2C20" w:rsidRDefault="009E0A90" w:rsidP="00AB0DCE">
            <w:pPr>
              <w:ind w:left="720" w:hanging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PHSE MFIT/PE</w:t>
            </w:r>
          </w:p>
        </w:tc>
        <w:tc>
          <w:tcPr>
            <w:tcW w:w="1606" w:type="dxa"/>
          </w:tcPr>
          <w:p w14:paraId="77A3E6DA" w14:textId="77777777" w:rsidR="00AB0DCE" w:rsidRDefault="00AB0DCE" w:rsidP="00AB0DCE">
            <w:pPr>
              <w:ind w:left="720" w:hanging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18"/>
              </w:rPr>
            </w:pPr>
          </w:p>
        </w:tc>
      </w:tr>
    </w:tbl>
    <w:p w14:paraId="10D494F6" w14:textId="77777777" w:rsidR="00D831B8" w:rsidRDefault="00D831B8" w:rsidP="00BA135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047477">
    <w:abstractNumId w:val="4"/>
  </w:num>
  <w:num w:numId="2" w16cid:durableId="1984693599">
    <w:abstractNumId w:val="1"/>
  </w:num>
  <w:num w:numId="3" w16cid:durableId="850997412">
    <w:abstractNumId w:val="2"/>
  </w:num>
  <w:num w:numId="4" w16cid:durableId="952707251">
    <w:abstractNumId w:val="3"/>
  </w:num>
  <w:num w:numId="5" w16cid:durableId="153468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03B9"/>
    <w:rsid w:val="00046AA0"/>
    <w:rsid w:val="00046CE4"/>
    <w:rsid w:val="00086184"/>
    <w:rsid w:val="000958C8"/>
    <w:rsid w:val="000A5D44"/>
    <w:rsid w:val="000B429B"/>
    <w:rsid w:val="000C531E"/>
    <w:rsid w:val="000C7F24"/>
    <w:rsid w:val="000D0D42"/>
    <w:rsid w:val="000D7D72"/>
    <w:rsid w:val="000F32A8"/>
    <w:rsid w:val="00143B82"/>
    <w:rsid w:val="00155890"/>
    <w:rsid w:val="001648FF"/>
    <w:rsid w:val="001724A7"/>
    <w:rsid w:val="00186BD9"/>
    <w:rsid w:val="00193522"/>
    <w:rsid w:val="001954D6"/>
    <w:rsid w:val="001B70A6"/>
    <w:rsid w:val="001B7B62"/>
    <w:rsid w:val="0025077B"/>
    <w:rsid w:val="0028005A"/>
    <w:rsid w:val="00287A0E"/>
    <w:rsid w:val="002A5223"/>
    <w:rsid w:val="002E406F"/>
    <w:rsid w:val="002E4359"/>
    <w:rsid w:val="0031547E"/>
    <w:rsid w:val="003574A2"/>
    <w:rsid w:val="00373845"/>
    <w:rsid w:val="00381655"/>
    <w:rsid w:val="003A5E35"/>
    <w:rsid w:val="003B0E05"/>
    <w:rsid w:val="003B443F"/>
    <w:rsid w:val="003B46A9"/>
    <w:rsid w:val="0040716A"/>
    <w:rsid w:val="00412F0A"/>
    <w:rsid w:val="00444A5E"/>
    <w:rsid w:val="00461D6E"/>
    <w:rsid w:val="00496876"/>
    <w:rsid w:val="004A7AEF"/>
    <w:rsid w:val="004C62F5"/>
    <w:rsid w:val="004E2BDC"/>
    <w:rsid w:val="004F51CD"/>
    <w:rsid w:val="00522882"/>
    <w:rsid w:val="0053726B"/>
    <w:rsid w:val="00540E4A"/>
    <w:rsid w:val="00566228"/>
    <w:rsid w:val="00581C0C"/>
    <w:rsid w:val="005B2D6F"/>
    <w:rsid w:val="00615F93"/>
    <w:rsid w:val="00616653"/>
    <w:rsid w:val="00630518"/>
    <w:rsid w:val="00636385"/>
    <w:rsid w:val="00643697"/>
    <w:rsid w:val="00682D73"/>
    <w:rsid w:val="0068604E"/>
    <w:rsid w:val="006A108A"/>
    <w:rsid w:val="006A60B5"/>
    <w:rsid w:val="00701A6D"/>
    <w:rsid w:val="00711B4D"/>
    <w:rsid w:val="00712152"/>
    <w:rsid w:val="007A4BB8"/>
    <w:rsid w:val="007B17E2"/>
    <w:rsid w:val="007C188E"/>
    <w:rsid w:val="007C2881"/>
    <w:rsid w:val="007C3BC0"/>
    <w:rsid w:val="007E19ED"/>
    <w:rsid w:val="008041FB"/>
    <w:rsid w:val="0085532E"/>
    <w:rsid w:val="00860CF7"/>
    <w:rsid w:val="00872E81"/>
    <w:rsid w:val="008730C2"/>
    <w:rsid w:val="0088027C"/>
    <w:rsid w:val="008C6118"/>
    <w:rsid w:val="008E2E32"/>
    <w:rsid w:val="00952478"/>
    <w:rsid w:val="00964AED"/>
    <w:rsid w:val="00992C8D"/>
    <w:rsid w:val="00994ED6"/>
    <w:rsid w:val="009952FB"/>
    <w:rsid w:val="009A7F1B"/>
    <w:rsid w:val="009B04E2"/>
    <w:rsid w:val="009E0A90"/>
    <w:rsid w:val="009E2D44"/>
    <w:rsid w:val="009F2C20"/>
    <w:rsid w:val="00A055E9"/>
    <w:rsid w:val="00A403DB"/>
    <w:rsid w:val="00A82940"/>
    <w:rsid w:val="00A94C27"/>
    <w:rsid w:val="00AB0DCE"/>
    <w:rsid w:val="00AB6249"/>
    <w:rsid w:val="00B5467E"/>
    <w:rsid w:val="00BA1358"/>
    <w:rsid w:val="00BB50EC"/>
    <w:rsid w:val="00BB5EC0"/>
    <w:rsid w:val="00C330A5"/>
    <w:rsid w:val="00C4292F"/>
    <w:rsid w:val="00C43D60"/>
    <w:rsid w:val="00C44C12"/>
    <w:rsid w:val="00C53B1E"/>
    <w:rsid w:val="00CD2282"/>
    <w:rsid w:val="00CE5B49"/>
    <w:rsid w:val="00D30083"/>
    <w:rsid w:val="00D30256"/>
    <w:rsid w:val="00D831B8"/>
    <w:rsid w:val="00D90E56"/>
    <w:rsid w:val="00DC27A1"/>
    <w:rsid w:val="00DD06F6"/>
    <w:rsid w:val="00DF61A9"/>
    <w:rsid w:val="00E155C5"/>
    <w:rsid w:val="00E23C2B"/>
    <w:rsid w:val="00E305B0"/>
    <w:rsid w:val="00E97EBA"/>
    <w:rsid w:val="00EB39A3"/>
    <w:rsid w:val="00EB438C"/>
    <w:rsid w:val="00EB51FA"/>
    <w:rsid w:val="00F2573B"/>
    <w:rsid w:val="00F31A90"/>
    <w:rsid w:val="00F70842"/>
    <w:rsid w:val="00F86F65"/>
    <w:rsid w:val="00F9386A"/>
    <w:rsid w:val="00FA2577"/>
    <w:rsid w:val="00FE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E3001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1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E6799-5802-4E67-AC01-6303BCB7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Cassie Dobson</cp:lastModifiedBy>
  <cp:revision>3</cp:revision>
  <cp:lastPrinted>2025-07-21T11:43:00Z</cp:lastPrinted>
  <dcterms:created xsi:type="dcterms:W3CDTF">2026-06-16T13:50:00Z</dcterms:created>
  <dcterms:modified xsi:type="dcterms:W3CDTF">2026-07-15T07:47:00Z</dcterms:modified>
</cp:coreProperties>
</file>